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1A516" w14:textId="77777777" w:rsidR="00077176" w:rsidRPr="007E3820" w:rsidRDefault="00077176" w:rsidP="00077176">
      <w:pPr>
        <w:shd w:val="clear" w:color="auto" w:fill="FFFFFF"/>
        <w:spacing w:after="0" w:line="240" w:lineRule="auto"/>
        <w:rPr>
          <w:rFonts w:ascii="Arial" w:eastAsia="Times New Roman" w:hAnsi="Arial" w:cs="Arial"/>
          <w:color w:val="575754"/>
          <w:sz w:val="23"/>
          <w:szCs w:val="23"/>
          <w:lang w:val="en-US" w:eastAsia="el-GR"/>
        </w:rPr>
      </w:pPr>
    </w:p>
    <w:tbl>
      <w:tblPr>
        <w:tblW w:w="9356" w:type="dxa"/>
        <w:tblInd w:w="-34" w:type="dxa"/>
        <w:tblLayout w:type="fixed"/>
        <w:tblLook w:val="0000" w:firstRow="0" w:lastRow="0" w:firstColumn="0" w:lastColumn="0" w:noHBand="0" w:noVBand="0"/>
      </w:tblPr>
      <w:tblGrid>
        <w:gridCol w:w="4174"/>
        <w:gridCol w:w="900"/>
        <w:gridCol w:w="4282"/>
      </w:tblGrid>
      <w:tr w:rsidR="00085A12" w:rsidRPr="0000519C" w14:paraId="4335792A" w14:textId="77777777" w:rsidTr="00C04F50">
        <w:tc>
          <w:tcPr>
            <w:tcW w:w="4174" w:type="dxa"/>
            <w:vMerge w:val="restart"/>
            <w:tcBorders>
              <w:top w:val="nil"/>
              <w:left w:val="nil"/>
              <w:bottom w:val="nil"/>
              <w:right w:val="nil"/>
            </w:tcBorders>
            <w:vAlign w:val="center"/>
          </w:tcPr>
          <w:p w14:paraId="18973388"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ΕΛΛΗΝΙΚΗ ΔΗΜΟΚΡΑΤΙΑ</w:t>
            </w:r>
          </w:p>
          <w:p w14:paraId="7BA0A9AA"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ΝΟΜΟΣ ΑΡΓΟΛΙΔΑΣ</w:t>
            </w:r>
          </w:p>
          <w:p w14:paraId="5D99E6FA"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ΔΗΜΟΣ ΕΡΜΙΟΝΙΔΑΣ</w:t>
            </w:r>
          </w:p>
          <w:p w14:paraId="743EE759" w14:textId="77777777" w:rsidR="00085A12" w:rsidRPr="0000519C" w:rsidRDefault="00085A12" w:rsidP="00C04F50">
            <w:pPr>
              <w:keepNext/>
              <w:spacing w:after="60" w:line="240" w:lineRule="auto"/>
              <w:outlineLvl w:val="2"/>
              <w:rPr>
                <w:rFonts w:ascii="Tahoma" w:eastAsia="Times New Roman" w:hAnsi="Tahoma" w:cs="Tahoma"/>
                <w:bCs/>
                <w:sz w:val="20"/>
                <w:szCs w:val="20"/>
                <w:lang w:eastAsia="el-GR"/>
              </w:rPr>
            </w:pPr>
            <w:r w:rsidRPr="0000519C">
              <w:rPr>
                <w:rFonts w:ascii="Tahoma" w:eastAsia="Times New Roman" w:hAnsi="Tahoma" w:cs="Tahoma"/>
                <w:bCs/>
                <w:sz w:val="20"/>
                <w:szCs w:val="20"/>
                <w:lang w:eastAsia="el-GR"/>
              </w:rPr>
              <w:t>ΤΜΗΜΑ ΤΕΧΝΙΚΩΝ ΕΡΓΩΝ,</w:t>
            </w:r>
          </w:p>
          <w:p w14:paraId="2C3E3C11" w14:textId="77777777" w:rsidR="00085A12" w:rsidRPr="0000519C" w:rsidRDefault="00085A12" w:rsidP="00C04F50">
            <w:pPr>
              <w:keepNext/>
              <w:spacing w:after="60" w:line="240" w:lineRule="auto"/>
              <w:outlineLvl w:val="2"/>
              <w:rPr>
                <w:rFonts w:ascii="Tahoma" w:eastAsia="Times New Roman" w:hAnsi="Tahoma" w:cs="Tahoma"/>
                <w:b/>
                <w:bCs/>
                <w:sz w:val="20"/>
                <w:szCs w:val="20"/>
                <w:lang w:eastAsia="el-GR"/>
              </w:rPr>
            </w:pPr>
            <w:r w:rsidRPr="0000519C">
              <w:rPr>
                <w:rFonts w:ascii="Tahoma" w:eastAsia="Times New Roman" w:hAnsi="Tahoma" w:cs="Tahoma"/>
                <w:bCs/>
                <w:sz w:val="20"/>
                <w:szCs w:val="20"/>
                <w:lang w:eastAsia="el-GR"/>
              </w:rPr>
              <w:t>ΥΔΡΕΥΣΗΣ ΚΑΙ ΑΠΟΧΕΤΕΥΣΗΣ</w:t>
            </w:r>
          </w:p>
        </w:tc>
        <w:tc>
          <w:tcPr>
            <w:tcW w:w="900" w:type="dxa"/>
            <w:tcBorders>
              <w:top w:val="nil"/>
              <w:left w:val="nil"/>
              <w:bottom w:val="nil"/>
              <w:right w:val="nil"/>
            </w:tcBorders>
            <w:vAlign w:val="center"/>
          </w:tcPr>
          <w:p w14:paraId="6A932008" w14:textId="77777777" w:rsidR="00085A12" w:rsidRPr="0000519C" w:rsidRDefault="00085A12" w:rsidP="00C04F50">
            <w:pPr>
              <w:keepNext/>
              <w:spacing w:before="240" w:after="60" w:line="240" w:lineRule="auto"/>
              <w:outlineLvl w:val="2"/>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2940B42A"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r w:rsidRPr="0000519C">
              <w:rPr>
                <w:rFonts w:ascii="Tahoma" w:eastAsia="Times New Roman" w:hAnsi="Tahoma" w:cs="Tahoma"/>
                <w:spacing w:val="40"/>
                <w:sz w:val="20"/>
                <w:szCs w:val="20"/>
                <w:lang w:eastAsia="el-GR"/>
              </w:rPr>
              <w:tab/>
            </w:r>
          </w:p>
          <w:p w14:paraId="324C8042"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3BE12504"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spacing w:val="40"/>
                <w:sz w:val="20"/>
                <w:szCs w:val="20"/>
                <w:lang w:eastAsia="el-GR"/>
              </w:rPr>
            </w:pPr>
          </w:p>
          <w:p w14:paraId="4755D768" w14:textId="011329D8" w:rsidR="00085A12" w:rsidRPr="0000519C" w:rsidRDefault="00085A12" w:rsidP="00C04F50">
            <w:pPr>
              <w:keepNext/>
              <w:spacing w:before="240" w:after="60" w:line="240" w:lineRule="auto"/>
              <w:outlineLvl w:val="2"/>
              <w:rPr>
                <w:rFonts w:ascii="Tahoma" w:eastAsia="Times New Roman" w:hAnsi="Tahoma" w:cs="Tahoma"/>
                <w:bCs/>
                <w:sz w:val="20"/>
                <w:szCs w:val="20"/>
                <w:lang w:eastAsia="el-GR"/>
              </w:rPr>
            </w:pPr>
            <w:r w:rsidRPr="0000519C">
              <w:rPr>
                <w:rFonts w:ascii="Tahoma" w:eastAsia="Times New Roman" w:hAnsi="Tahoma" w:cs="Tahoma"/>
                <w:bCs/>
                <w:spacing w:val="40"/>
                <w:sz w:val="20"/>
                <w:szCs w:val="20"/>
                <w:lang w:eastAsia="el-GR"/>
              </w:rPr>
              <w:t>Κρανίδι,</w:t>
            </w:r>
            <w:r w:rsidRPr="0000519C">
              <w:rPr>
                <w:rFonts w:ascii="Tahoma" w:eastAsia="Times New Roman" w:hAnsi="Tahoma" w:cs="Tahoma"/>
                <w:bCs/>
                <w:spacing w:val="40"/>
                <w:sz w:val="20"/>
                <w:szCs w:val="20"/>
                <w:lang w:eastAsia="el-GR"/>
              </w:rPr>
              <w:tab/>
            </w:r>
            <w:r w:rsidR="00B45E2A">
              <w:rPr>
                <w:rFonts w:ascii="Tahoma" w:eastAsia="Times New Roman" w:hAnsi="Tahoma" w:cs="Tahoma"/>
                <w:bCs/>
                <w:spacing w:val="40"/>
                <w:sz w:val="20"/>
                <w:szCs w:val="20"/>
                <w:lang w:eastAsia="el-GR"/>
              </w:rPr>
              <w:t>03</w:t>
            </w:r>
            <w:r w:rsidRPr="0000519C">
              <w:rPr>
                <w:rFonts w:ascii="Tahoma" w:eastAsia="Times New Roman" w:hAnsi="Tahoma" w:cs="Tahoma"/>
                <w:bCs/>
                <w:spacing w:val="40"/>
                <w:sz w:val="20"/>
                <w:szCs w:val="20"/>
                <w:lang w:eastAsia="el-GR"/>
              </w:rPr>
              <w:t>-0</w:t>
            </w:r>
            <w:r w:rsidR="00B45E2A">
              <w:rPr>
                <w:rFonts w:ascii="Tahoma" w:eastAsia="Times New Roman" w:hAnsi="Tahoma" w:cs="Tahoma"/>
                <w:bCs/>
                <w:spacing w:val="40"/>
                <w:sz w:val="20"/>
                <w:szCs w:val="20"/>
                <w:lang w:eastAsia="el-GR"/>
              </w:rPr>
              <w:t>6</w:t>
            </w:r>
            <w:r w:rsidRPr="0000519C">
              <w:rPr>
                <w:rFonts w:ascii="Tahoma" w:eastAsia="Times New Roman" w:hAnsi="Tahoma" w:cs="Tahoma"/>
                <w:bCs/>
                <w:spacing w:val="40"/>
                <w:sz w:val="20"/>
                <w:szCs w:val="20"/>
                <w:lang w:eastAsia="el-GR"/>
              </w:rPr>
              <w:t>-20</w:t>
            </w:r>
            <w:r>
              <w:rPr>
                <w:rFonts w:ascii="Tahoma" w:eastAsia="Times New Roman" w:hAnsi="Tahoma" w:cs="Tahoma"/>
                <w:bCs/>
                <w:spacing w:val="40"/>
                <w:sz w:val="20"/>
                <w:szCs w:val="20"/>
                <w:lang w:eastAsia="el-GR"/>
              </w:rPr>
              <w:t>20</w:t>
            </w:r>
          </w:p>
        </w:tc>
      </w:tr>
      <w:tr w:rsidR="00085A12" w:rsidRPr="0000519C" w14:paraId="6F66DDC8" w14:textId="77777777" w:rsidTr="00C04F50">
        <w:tc>
          <w:tcPr>
            <w:tcW w:w="4174" w:type="dxa"/>
            <w:vMerge/>
            <w:tcBorders>
              <w:top w:val="nil"/>
              <w:left w:val="nil"/>
              <w:bottom w:val="nil"/>
              <w:right w:val="nil"/>
            </w:tcBorders>
            <w:vAlign w:val="center"/>
          </w:tcPr>
          <w:p w14:paraId="75760590"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vAlign w:val="center"/>
          </w:tcPr>
          <w:p w14:paraId="4BC06630" w14:textId="77777777" w:rsidR="00085A12" w:rsidRPr="0000519C" w:rsidRDefault="00085A12" w:rsidP="00C04F50">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2F1D2976" w14:textId="182BF2F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00519C">
              <w:rPr>
                <w:rFonts w:ascii="Tahoma" w:eastAsia="Times New Roman" w:hAnsi="Tahoma" w:cs="Tahoma"/>
                <w:b/>
                <w:spacing w:val="40"/>
                <w:sz w:val="20"/>
                <w:szCs w:val="20"/>
                <w:lang w:eastAsia="el-GR"/>
              </w:rPr>
              <w:t>Τ.Ε.:</w:t>
            </w:r>
            <w:r w:rsidRPr="0000519C">
              <w:rPr>
                <w:rFonts w:ascii="Tahoma" w:eastAsia="Times New Roman" w:hAnsi="Tahoma" w:cs="Tahoma"/>
                <w:b/>
                <w:spacing w:val="40"/>
                <w:sz w:val="20"/>
                <w:szCs w:val="20"/>
                <w:lang w:eastAsia="el-GR"/>
              </w:rPr>
              <w:tab/>
            </w:r>
            <w:r w:rsidR="00C94D6F">
              <w:rPr>
                <w:rFonts w:ascii="Tahoma" w:eastAsia="Times New Roman" w:hAnsi="Tahoma" w:cs="Tahoma"/>
                <w:b/>
                <w:spacing w:val="40"/>
                <w:sz w:val="20"/>
                <w:szCs w:val="20"/>
                <w:lang w:eastAsia="el-GR"/>
              </w:rPr>
              <w:t xml:space="preserve">  </w:t>
            </w:r>
            <w:r w:rsidR="00B45E2A">
              <w:rPr>
                <w:rFonts w:ascii="Tahoma" w:eastAsia="Times New Roman" w:hAnsi="Tahoma" w:cs="Tahoma"/>
                <w:b/>
                <w:spacing w:val="40"/>
                <w:sz w:val="20"/>
                <w:szCs w:val="20"/>
                <w:lang w:eastAsia="el-GR"/>
              </w:rPr>
              <w:t xml:space="preserve">    </w:t>
            </w:r>
            <w:r w:rsidR="00C94D6F">
              <w:rPr>
                <w:rFonts w:ascii="Tahoma" w:eastAsia="Times New Roman" w:hAnsi="Tahoma" w:cs="Tahoma"/>
                <w:b/>
                <w:spacing w:val="40"/>
                <w:sz w:val="20"/>
                <w:szCs w:val="20"/>
                <w:lang w:eastAsia="el-GR"/>
              </w:rPr>
              <w:t>0</w:t>
            </w:r>
            <w:r w:rsidR="000458A5">
              <w:rPr>
                <w:rFonts w:ascii="Tahoma" w:eastAsia="Times New Roman" w:hAnsi="Tahoma" w:cs="Tahoma"/>
                <w:b/>
                <w:spacing w:val="40"/>
                <w:sz w:val="20"/>
                <w:szCs w:val="20"/>
                <w:lang w:eastAsia="el-GR"/>
              </w:rPr>
              <w:t>5</w:t>
            </w:r>
            <w:r w:rsidR="00B45E2A">
              <w:rPr>
                <w:rFonts w:ascii="Tahoma" w:eastAsia="Times New Roman" w:hAnsi="Tahoma" w:cs="Tahoma"/>
                <w:b/>
                <w:spacing w:val="40"/>
                <w:sz w:val="20"/>
                <w:szCs w:val="20"/>
                <w:lang w:eastAsia="el-GR"/>
              </w:rPr>
              <w:t>8</w:t>
            </w:r>
            <w:r w:rsidRPr="0000519C">
              <w:rPr>
                <w:rFonts w:ascii="Tahoma" w:eastAsia="Times New Roman" w:hAnsi="Tahoma" w:cs="Tahoma"/>
                <w:b/>
                <w:spacing w:val="40"/>
                <w:sz w:val="20"/>
                <w:szCs w:val="20"/>
                <w:lang w:eastAsia="el-GR"/>
              </w:rPr>
              <w:t xml:space="preserve"> </w:t>
            </w:r>
          </w:p>
          <w:p w14:paraId="0CCC6E89" w14:textId="77777777"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z w:val="20"/>
                <w:szCs w:val="20"/>
                <w:lang w:eastAsia="el-GR"/>
              </w:rPr>
            </w:pPr>
            <w:r w:rsidRPr="0000519C">
              <w:rPr>
                <w:rFonts w:ascii="Tahoma" w:eastAsia="Times New Roman" w:hAnsi="Tahoma" w:cs="Tahoma"/>
                <w:b/>
                <w:sz w:val="20"/>
                <w:szCs w:val="20"/>
                <w:lang w:eastAsia="el-GR"/>
              </w:rPr>
              <w:t xml:space="preserve"> </w:t>
            </w:r>
          </w:p>
          <w:p w14:paraId="19B92901" w14:textId="64377126" w:rsidR="00085A12" w:rsidRPr="0000519C" w:rsidRDefault="00085A12" w:rsidP="00C04F50">
            <w:pPr>
              <w:widowControl w:val="0"/>
              <w:tabs>
                <w:tab w:val="right" w:pos="1764"/>
                <w:tab w:val="right" w:pos="2048"/>
              </w:tabs>
              <w:autoSpaceDE w:val="0"/>
              <w:autoSpaceDN w:val="0"/>
              <w:adjustRightInd w:val="0"/>
              <w:spacing w:after="0" w:line="240" w:lineRule="auto"/>
              <w:jc w:val="both"/>
              <w:rPr>
                <w:rFonts w:ascii="Tahoma" w:eastAsia="Times New Roman" w:hAnsi="Tahoma" w:cs="Tahoma"/>
                <w:b/>
                <w:spacing w:val="40"/>
                <w:sz w:val="20"/>
                <w:szCs w:val="20"/>
                <w:lang w:eastAsia="el-GR"/>
              </w:rPr>
            </w:pPr>
            <w:r w:rsidRPr="0000519C">
              <w:rPr>
                <w:rFonts w:ascii="Tahoma" w:eastAsia="Times New Roman" w:hAnsi="Tahoma" w:cs="Tahoma"/>
                <w:b/>
                <w:sz w:val="20"/>
                <w:szCs w:val="20"/>
                <w:lang w:eastAsia="el-GR"/>
              </w:rPr>
              <w:t xml:space="preserve">ΠΡΟΣ: </w:t>
            </w:r>
            <w:r w:rsidR="000458A5">
              <w:rPr>
                <w:rFonts w:ascii="Tahoma" w:eastAsia="Times New Roman" w:hAnsi="Tahoma" w:cs="Tahoma"/>
                <w:b/>
                <w:sz w:val="20"/>
                <w:szCs w:val="20"/>
                <w:lang w:eastAsia="el-GR"/>
              </w:rPr>
              <w:t>ΟΙΚΟΝΟΜΙΚΗ ΥΠΗΡΕΣΙΑ ΔΗΜΟΥ ΕΡΜΙΟΝΙΔΑΣ</w:t>
            </w:r>
          </w:p>
        </w:tc>
      </w:tr>
      <w:tr w:rsidR="00085A12" w:rsidRPr="0000519C" w14:paraId="78207A82" w14:textId="77777777" w:rsidTr="00C04F50">
        <w:tc>
          <w:tcPr>
            <w:tcW w:w="4174" w:type="dxa"/>
            <w:vMerge/>
            <w:tcBorders>
              <w:top w:val="nil"/>
              <w:left w:val="nil"/>
              <w:bottom w:val="nil"/>
              <w:right w:val="nil"/>
            </w:tcBorders>
            <w:vAlign w:val="center"/>
          </w:tcPr>
          <w:p w14:paraId="58573A5D"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2566F39A" w14:textId="77777777" w:rsidR="00085A12" w:rsidRPr="0000519C" w:rsidRDefault="00085A12" w:rsidP="00C04F50">
            <w:pPr>
              <w:widowControl w:val="0"/>
              <w:autoSpaceDE w:val="0"/>
              <w:autoSpaceDN w:val="0"/>
              <w:adjustRightInd w:val="0"/>
              <w:spacing w:after="0" w:line="240" w:lineRule="auto"/>
              <w:ind w:right="-36"/>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799C3169" w14:textId="77777777" w:rsidR="00085A12" w:rsidRPr="0000519C" w:rsidRDefault="00085A12" w:rsidP="00C04F50">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sz w:val="20"/>
                <w:szCs w:val="20"/>
                <w:lang w:eastAsia="el-GR"/>
              </w:rPr>
            </w:pPr>
          </w:p>
        </w:tc>
      </w:tr>
      <w:tr w:rsidR="00085A12" w:rsidRPr="0000519C" w14:paraId="4AF36664" w14:textId="77777777" w:rsidTr="00C04F50">
        <w:trPr>
          <w:trHeight w:val="590"/>
        </w:trPr>
        <w:tc>
          <w:tcPr>
            <w:tcW w:w="4174" w:type="dxa"/>
            <w:vMerge/>
            <w:tcBorders>
              <w:top w:val="nil"/>
              <w:left w:val="nil"/>
              <w:bottom w:val="nil"/>
              <w:right w:val="nil"/>
            </w:tcBorders>
            <w:vAlign w:val="center"/>
          </w:tcPr>
          <w:p w14:paraId="1108C6B0" w14:textId="77777777" w:rsidR="00085A12" w:rsidRPr="0000519C" w:rsidRDefault="00085A12" w:rsidP="00C04F50">
            <w:pPr>
              <w:widowControl w:val="0"/>
              <w:autoSpaceDE w:val="0"/>
              <w:autoSpaceDN w:val="0"/>
              <w:adjustRightInd w:val="0"/>
              <w:spacing w:after="0" w:line="240" w:lineRule="auto"/>
              <w:jc w:val="both"/>
              <w:rPr>
                <w:rFonts w:ascii="Tahoma" w:eastAsia="Times New Roman" w:hAnsi="Tahoma" w:cs="Tahoma"/>
                <w:sz w:val="20"/>
                <w:szCs w:val="20"/>
                <w:lang w:eastAsia="el-GR"/>
              </w:rPr>
            </w:pPr>
          </w:p>
        </w:tc>
        <w:tc>
          <w:tcPr>
            <w:tcW w:w="900" w:type="dxa"/>
            <w:tcBorders>
              <w:top w:val="nil"/>
              <w:left w:val="nil"/>
              <w:bottom w:val="nil"/>
              <w:right w:val="nil"/>
            </w:tcBorders>
          </w:tcPr>
          <w:p w14:paraId="18BB125A" w14:textId="77777777" w:rsidR="00085A12" w:rsidRPr="0000519C" w:rsidRDefault="00085A12" w:rsidP="00C04F50">
            <w:pPr>
              <w:widowControl w:val="0"/>
              <w:autoSpaceDE w:val="0"/>
              <w:autoSpaceDN w:val="0"/>
              <w:adjustRightInd w:val="0"/>
              <w:spacing w:before="60" w:after="0" w:line="240" w:lineRule="auto"/>
              <w:ind w:right="-34"/>
              <w:jc w:val="both"/>
              <w:rPr>
                <w:rFonts w:ascii="Tahoma" w:eastAsia="Times New Roman" w:hAnsi="Tahoma" w:cs="Tahoma"/>
                <w:b/>
                <w:bCs/>
                <w:sz w:val="20"/>
                <w:szCs w:val="20"/>
                <w:lang w:eastAsia="el-GR"/>
              </w:rPr>
            </w:pPr>
          </w:p>
        </w:tc>
        <w:tc>
          <w:tcPr>
            <w:tcW w:w="4282" w:type="dxa"/>
            <w:tcBorders>
              <w:top w:val="nil"/>
              <w:left w:val="nil"/>
              <w:bottom w:val="nil"/>
              <w:right w:val="nil"/>
            </w:tcBorders>
            <w:vAlign w:val="center"/>
          </w:tcPr>
          <w:p w14:paraId="5BBBB3F3" w14:textId="77777777" w:rsidR="00085A12" w:rsidRPr="0000519C" w:rsidRDefault="00085A12" w:rsidP="00C04F50">
            <w:pPr>
              <w:widowControl w:val="0"/>
              <w:tabs>
                <w:tab w:val="left" w:pos="347"/>
              </w:tabs>
              <w:autoSpaceDE w:val="0"/>
              <w:autoSpaceDN w:val="0"/>
              <w:adjustRightInd w:val="0"/>
              <w:spacing w:before="60" w:after="0" w:line="240" w:lineRule="auto"/>
              <w:ind w:left="347" w:hanging="347"/>
              <w:jc w:val="both"/>
              <w:rPr>
                <w:rFonts w:ascii="Tahoma" w:eastAsia="Times New Roman" w:hAnsi="Tahoma" w:cs="Tahoma"/>
                <w:b/>
                <w:sz w:val="20"/>
                <w:szCs w:val="20"/>
                <w:lang w:eastAsia="el-GR"/>
              </w:rPr>
            </w:pPr>
          </w:p>
        </w:tc>
      </w:tr>
    </w:tbl>
    <w:p w14:paraId="76ABE07E" w14:textId="77777777" w:rsidR="00085A12" w:rsidRPr="0000519C" w:rsidRDefault="00085A12" w:rsidP="00085A12">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00519C">
        <w:rPr>
          <w:rFonts w:ascii="Tahoma" w:eastAsia="Times New Roman" w:hAnsi="Tahoma" w:cs="Tahoma"/>
          <w:b/>
          <w:bCs/>
          <w:sz w:val="20"/>
          <w:szCs w:val="20"/>
          <w:lang w:eastAsia="el-GR"/>
        </w:rPr>
        <w:t>ΤΕΧΝΙΚΗ ΕΚΘΕΣΗ</w:t>
      </w:r>
    </w:p>
    <w:p w14:paraId="3AD03DA1" w14:textId="681E39E2" w:rsidR="00085A12" w:rsidRPr="0000519C" w:rsidRDefault="00085A12" w:rsidP="00085A12">
      <w:pPr>
        <w:widowControl w:val="0"/>
        <w:tabs>
          <w:tab w:val="center" w:pos="4960"/>
          <w:tab w:val="right" w:pos="9921"/>
        </w:tabs>
        <w:autoSpaceDE w:val="0"/>
        <w:autoSpaceDN w:val="0"/>
        <w:adjustRightInd w:val="0"/>
        <w:spacing w:after="0" w:line="280" w:lineRule="exact"/>
        <w:jc w:val="center"/>
        <w:rPr>
          <w:rFonts w:ascii="Tahoma" w:eastAsia="Times New Roman" w:hAnsi="Tahoma" w:cs="Tahoma"/>
          <w:b/>
          <w:bCs/>
          <w:sz w:val="20"/>
          <w:szCs w:val="20"/>
          <w:lang w:eastAsia="el-GR"/>
        </w:rPr>
      </w:pPr>
      <w:r w:rsidRPr="0000519C">
        <w:rPr>
          <w:rFonts w:ascii="Tahoma" w:eastAsia="Times New Roman" w:hAnsi="Tahoma" w:cs="Tahoma"/>
          <w:b/>
          <w:bCs/>
          <w:spacing w:val="80"/>
          <w:sz w:val="20"/>
          <w:szCs w:val="20"/>
          <w:lang w:eastAsia="el-GR"/>
        </w:rPr>
        <w:t>“</w:t>
      </w:r>
      <w:r w:rsidR="00E124F1" w:rsidRPr="00E124F1">
        <w:rPr>
          <w:rFonts w:ascii="Tahoma" w:eastAsia="Times New Roman" w:hAnsi="Tahoma" w:cs="Tahoma"/>
          <w:b/>
          <w:bCs/>
          <w:sz w:val="20"/>
          <w:szCs w:val="20"/>
          <w:lang w:eastAsia="el-GR"/>
        </w:rPr>
        <w:t>ΕΠΙΣΚΕΥΗ ΠΥΡΟΣΒΕΣΤΙΚΟΥ ΣΥΓΚΡΟΤΗΜΑΤΟΣ ΣΤΟ «ΜΠΙΣΤΙ»</w:t>
      </w:r>
      <w:r w:rsidR="00E124F1">
        <w:rPr>
          <w:rFonts w:ascii="Tahoma" w:eastAsia="Times New Roman" w:hAnsi="Tahoma" w:cs="Tahoma"/>
          <w:b/>
          <w:bCs/>
          <w:sz w:val="20"/>
          <w:szCs w:val="20"/>
          <w:lang w:eastAsia="el-GR"/>
        </w:rPr>
        <w:t xml:space="preserve"> </w:t>
      </w:r>
      <w:r w:rsidR="00E124F1" w:rsidRPr="00E124F1">
        <w:rPr>
          <w:rFonts w:ascii="Tahoma" w:eastAsia="Times New Roman" w:hAnsi="Tahoma" w:cs="Tahoma"/>
          <w:b/>
          <w:bCs/>
          <w:sz w:val="20"/>
          <w:szCs w:val="20"/>
          <w:lang w:eastAsia="el-GR"/>
        </w:rPr>
        <w:t>ΚΟΙΝΟΤΗΤΑΣ ΕΡΜΙΟΝΗΣ</w:t>
      </w:r>
      <w:r w:rsidR="000458A5">
        <w:rPr>
          <w:rFonts w:ascii="Tahoma" w:eastAsia="Times New Roman" w:hAnsi="Tahoma" w:cs="Tahoma"/>
          <w:b/>
          <w:bCs/>
          <w:sz w:val="20"/>
          <w:szCs w:val="20"/>
          <w:lang w:eastAsia="el-GR"/>
        </w:rPr>
        <w:t xml:space="preserve"> </w:t>
      </w:r>
      <w:r w:rsidR="000458A5" w:rsidRPr="0000519C">
        <w:rPr>
          <w:rFonts w:ascii="Tahoma" w:eastAsia="Times New Roman" w:hAnsi="Tahoma" w:cs="Tahoma"/>
          <w:b/>
          <w:bCs/>
          <w:sz w:val="20"/>
          <w:szCs w:val="20"/>
          <w:lang w:eastAsia="el-GR"/>
        </w:rPr>
        <w:t xml:space="preserve"> </w:t>
      </w:r>
      <w:r w:rsidRPr="0000519C">
        <w:rPr>
          <w:rFonts w:ascii="Tahoma" w:eastAsia="Times New Roman" w:hAnsi="Tahoma" w:cs="Tahoma"/>
          <w:b/>
          <w:bCs/>
          <w:sz w:val="20"/>
          <w:szCs w:val="20"/>
          <w:lang w:eastAsia="el-GR"/>
        </w:rPr>
        <w:t>”</w:t>
      </w:r>
    </w:p>
    <w:p w14:paraId="61D92D11"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00519C">
        <w:rPr>
          <w:rFonts w:ascii="Tahoma" w:eastAsia="Times New Roman" w:hAnsi="Tahoma" w:cs="Tahoma"/>
          <w:b/>
          <w:sz w:val="20"/>
          <w:szCs w:val="20"/>
          <w:u w:val="single"/>
          <w:lang w:eastAsia="el-GR"/>
        </w:rPr>
        <w:t>ΑΙΤΙΟΛΟΓΙΑ</w:t>
      </w:r>
    </w:p>
    <w:p w14:paraId="63A2CE60" w14:textId="77777777" w:rsidR="00085A12" w:rsidRPr="0000519C" w:rsidRDefault="00085A12" w:rsidP="00085A12">
      <w:pPr>
        <w:spacing w:after="0" w:line="240" w:lineRule="auto"/>
        <w:jc w:val="both"/>
        <w:rPr>
          <w:rFonts w:ascii="Tahoma" w:eastAsia="Times New Roman" w:hAnsi="Tahoma" w:cs="Tahoma"/>
          <w:sz w:val="20"/>
          <w:szCs w:val="20"/>
          <w:lang w:eastAsia="el-GR"/>
        </w:rPr>
      </w:pPr>
    </w:p>
    <w:p w14:paraId="77D4139C" w14:textId="1D2ED8D0" w:rsidR="00085A12" w:rsidRPr="00A938BE" w:rsidRDefault="00085A12" w:rsidP="00085A12">
      <w:pPr>
        <w:spacing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Η παρούσα </w:t>
      </w:r>
      <w:r w:rsidR="000458A5">
        <w:rPr>
          <w:rFonts w:ascii="Tahoma" w:eastAsia="Times New Roman" w:hAnsi="Tahoma" w:cs="Tahoma"/>
          <w:sz w:val="20"/>
          <w:szCs w:val="20"/>
          <w:lang w:eastAsia="el-GR"/>
        </w:rPr>
        <w:t xml:space="preserve">τεχνική έκθεση </w:t>
      </w:r>
      <w:r w:rsidRPr="0000519C">
        <w:rPr>
          <w:rFonts w:ascii="Tahoma" w:eastAsia="Times New Roman" w:hAnsi="Tahoma" w:cs="Tahoma"/>
          <w:sz w:val="20"/>
          <w:szCs w:val="20"/>
          <w:lang w:eastAsia="el-GR"/>
        </w:rPr>
        <w:t xml:space="preserve"> συντάσσεται </w:t>
      </w:r>
      <w:r>
        <w:rPr>
          <w:rFonts w:ascii="Tahoma" w:eastAsia="Times New Roman" w:hAnsi="Tahoma" w:cs="Tahoma"/>
          <w:sz w:val="20"/>
          <w:szCs w:val="20"/>
          <w:lang w:eastAsia="el-GR"/>
        </w:rPr>
        <w:t>με σκοπό την επισκευή</w:t>
      </w:r>
      <w:r w:rsidR="000458A5">
        <w:rPr>
          <w:rFonts w:ascii="Tahoma" w:eastAsia="Times New Roman" w:hAnsi="Tahoma" w:cs="Tahoma"/>
          <w:sz w:val="20"/>
          <w:szCs w:val="20"/>
          <w:lang w:eastAsia="el-GR"/>
        </w:rPr>
        <w:t xml:space="preserve"> </w:t>
      </w:r>
      <w:r w:rsidR="00F810E7">
        <w:rPr>
          <w:rFonts w:ascii="Tahoma" w:eastAsia="Times New Roman" w:hAnsi="Tahoma" w:cs="Tahoma"/>
          <w:sz w:val="20"/>
          <w:szCs w:val="20"/>
          <w:lang w:eastAsia="el-GR"/>
        </w:rPr>
        <w:t>του πυροσβεστικού συγκροτήματος στο αλσύλλιο «</w:t>
      </w:r>
      <w:proofErr w:type="spellStart"/>
      <w:r w:rsidR="00F810E7">
        <w:rPr>
          <w:rFonts w:ascii="Tahoma" w:eastAsia="Times New Roman" w:hAnsi="Tahoma" w:cs="Tahoma"/>
          <w:sz w:val="20"/>
          <w:szCs w:val="20"/>
          <w:lang w:eastAsia="el-GR"/>
        </w:rPr>
        <w:t>Μπίστι</w:t>
      </w:r>
      <w:proofErr w:type="spellEnd"/>
      <w:r w:rsidR="00F810E7">
        <w:rPr>
          <w:rFonts w:ascii="Tahoma" w:eastAsia="Times New Roman" w:hAnsi="Tahoma" w:cs="Tahoma"/>
          <w:sz w:val="20"/>
          <w:szCs w:val="20"/>
          <w:lang w:eastAsia="el-GR"/>
        </w:rPr>
        <w:t>» της Κοινότητας Ερμιόνης</w:t>
      </w:r>
      <w:r w:rsidR="00A938BE">
        <w:rPr>
          <w:rFonts w:ascii="Tahoma" w:eastAsia="Times New Roman" w:hAnsi="Tahoma" w:cs="Tahoma"/>
          <w:sz w:val="20"/>
          <w:szCs w:val="20"/>
          <w:lang w:eastAsia="el-GR"/>
        </w:rPr>
        <w:t xml:space="preserve"> το οποίο αποτελείται από είκοσι δύο (22) πυροσβεστικές φωλ</w:t>
      </w:r>
      <w:r w:rsidR="00965DDA">
        <w:rPr>
          <w:rFonts w:ascii="Tahoma" w:eastAsia="Times New Roman" w:hAnsi="Tahoma" w:cs="Tahoma"/>
          <w:sz w:val="20"/>
          <w:szCs w:val="20"/>
          <w:lang w:eastAsia="el-GR"/>
        </w:rPr>
        <w:t>ιέ</w:t>
      </w:r>
      <w:r w:rsidR="00A938BE">
        <w:rPr>
          <w:rFonts w:ascii="Tahoma" w:eastAsia="Times New Roman" w:hAnsi="Tahoma" w:cs="Tahoma"/>
          <w:sz w:val="20"/>
          <w:szCs w:val="20"/>
          <w:lang w:eastAsia="el-GR"/>
        </w:rPr>
        <w:t>ς</w:t>
      </w:r>
      <w:r w:rsidR="00C215D4">
        <w:rPr>
          <w:rFonts w:ascii="Tahoma" w:eastAsia="Times New Roman" w:hAnsi="Tahoma" w:cs="Tahoma"/>
          <w:sz w:val="20"/>
          <w:szCs w:val="20"/>
          <w:lang w:eastAsia="el-GR"/>
        </w:rPr>
        <w:t xml:space="preserve"> και αντλητικό συγκρότημα</w:t>
      </w:r>
      <w:r w:rsidR="00A938BE">
        <w:rPr>
          <w:rFonts w:ascii="Tahoma" w:eastAsia="Times New Roman" w:hAnsi="Tahoma" w:cs="Tahoma"/>
          <w:sz w:val="20"/>
          <w:szCs w:val="20"/>
          <w:lang w:eastAsia="el-GR"/>
        </w:rPr>
        <w:t>.</w:t>
      </w:r>
    </w:p>
    <w:p w14:paraId="31FE5065" w14:textId="77777777" w:rsidR="00085A12" w:rsidRPr="00085A12"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085A12">
        <w:rPr>
          <w:rFonts w:ascii="Tahoma" w:eastAsia="Times New Roman" w:hAnsi="Tahoma" w:cs="Tahoma"/>
          <w:b/>
          <w:sz w:val="20"/>
          <w:szCs w:val="20"/>
          <w:u w:val="single"/>
          <w:lang w:eastAsia="el-GR"/>
        </w:rPr>
        <w:t xml:space="preserve">ΣΚΟΠΟΣ </w:t>
      </w:r>
    </w:p>
    <w:p w14:paraId="045F135A" w14:textId="0F03C6B5" w:rsidR="00085A12" w:rsidRDefault="00085A12" w:rsidP="00085A12">
      <w:p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Σκοπός της παρούσας τεχνικής έκθεσης είναι </w:t>
      </w:r>
      <w:r w:rsidR="00773DE8">
        <w:rPr>
          <w:rFonts w:ascii="Tahoma" w:eastAsia="Times New Roman" w:hAnsi="Tahoma" w:cs="Tahoma"/>
          <w:sz w:val="20"/>
          <w:szCs w:val="20"/>
          <w:lang w:eastAsia="el-GR"/>
        </w:rPr>
        <w:t>η πυρασφάλεια του αλσυλλίου.</w:t>
      </w:r>
    </w:p>
    <w:p w14:paraId="1EEAD730" w14:textId="459A2F2E" w:rsidR="00773DE8" w:rsidRDefault="00773DE8" w:rsidP="00A938BE">
      <w:pPr>
        <w:widowControl w:val="0"/>
        <w:autoSpaceDE w:val="0"/>
        <w:autoSpaceDN w:val="0"/>
        <w:adjustRightInd w:val="0"/>
        <w:spacing w:before="240" w:after="0" w:line="280" w:lineRule="exact"/>
        <w:jc w:val="both"/>
        <w:rPr>
          <w:rFonts w:ascii="Tahoma" w:eastAsia="Times New Roman" w:hAnsi="Tahoma" w:cs="Tahoma"/>
          <w:sz w:val="20"/>
          <w:szCs w:val="20"/>
          <w:lang w:eastAsia="el-GR"/>
        </w:rPr>
      </w:pPr>
      <w:r w:rsidRPr="00A938BE">
        <w:rPr>
          <w:rFonts w:ascii="Tahoma" w:eastAsia="Times New Roman" w:hAnsi="Tahoma" w:cs="Tahoma"/>
          <w:b/>
          <w:sz w:val="20"/>
          <w:szCs w:val="20"/>
          <w:u w:val="single"/>
          <w:lang w:eastAsia="el-GR"/>
        </w:rPr>
        <w:t>ΑΝΤΙΚΕΙΜΕΝΟ</w:t>
      </w:r>
      <w:r>
        <w:rPr>
          <w:rFonts w:ascii="Tahoma" w:eastAsia="Times New Roman" w:hAnsi="Tahoma" w:cs="Tahoma"/>
          <w:sz w:val="20"/>
          <w:szCs w:val="20"/>
          <w:lang w:eastAsia="el-GR"/>
        </w:rPr>
        <w:t xml:space="preserve"> </w:t>
      </w:r>
    </w:p>
    <w:p w14:paraId="4710BF44" w14:textId="7F15CA53" w:rsidR="00773DE8" w:rsidRDefault="00773DE8" w:rsidP="00085A12">
      <w:p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Αντικείμενο της παρούσας τεχνικής έκθεσης είναι </w:t>
      </w:r>
      <w:r w:rsidRPr="00773DE8">
        <w:rPr>
          <w:rFonts w:ascii="Tahoma" w:eastAsia="Times New Roman" w:hAnsi="Tahoma" w:cs="Tahoma"/>
          <w:sz w:val="20"/>
          <w:szCs w:val="20"/>
          <w:lang w:eastAsia="el-GR"/>
        </w:rPr>
        <w:t>:</w:t>
      </w:r>
    </w:p>
    <w:p w14:paraId="07B5A218" w14:textId="77777777" w:rsidR="00A938BE" w:rsidRDefault="00A938BE" w:rsidP="00085A12">
      <w:pPr>
        <w:spacing w:after="0" w:line="240" w:lineRule="auto"/>
        <w:jc w:val="both"/>
        <w:rPr>
          <w:rFonts w:ascii="Tahoma" w:eastAsia="Times New Roman" w:hAnsi="Tahoma" w:cs="Tahoma"/>
          <w:sz w:val="20"/>
          <w:szCs w:val="20"/>
          <w:u w:val="single"/>
          <w:lang w:eastAsia="el-GR"/>
        </w:rPr>
      </w:pPr>
    </w:p>
    <w:p w14:paraId="01FFDF19" w14:textId="414B7ADF" w:rsidR="00A938BE" w:rsidRPr="00A938BE" w:rsidRDefault="00A938BE" w:rsidP="00085A12">
      <w:pPr>
        <w:spacing w:after="0" w:line="240" w:lineRule="auto"/>
        <w:jc w:val="both"/>
        <w:rPr>
          <w:rFonts w:ascii="Tahoma" w:eastAsia="Times New Roman" w:hAnsi="Tahoma" w:cs="Tahoma"/>
          <w:sz w:val="20"/>
          <w:szCs w:val="20"/>
          <w:u w:val="single"/>
          <w:lang w:eastAsia="el-GR"/>
        </w:rPr>
      </w:pPr>
      <w:r w:rsidRPr="00A938BE">
        <w:rPr>
          <w:rFonts w:ascii="Tahoma" w:eastAsia="Times New Roman" w:hAnsi="Tahoma" w:cs="Tahoma"/>
          <w:sz w:val="20"/>
          <w:szCs w:val="20"/>
          <w:u w:val="single"/>
          <w:lang w:eastAsia="el-GR"/>
        </w:rPr>
        <w:t xml:space="preserve">ΗΛΕΚΤΡΟΛΟΓΙΚΕΣ ΕΡΓΑΣΙΕΣ </w:t>
      </w:r>
    </w:p>
    <w:p w14:paraId="7C3BB294" w14:textId="2F7AC1DE" w:rsidR="00773DE8" w:rsidRPr="00EF16FC" w:rsidRDefault="00773DE8" w:rsidP="00EF16FC">
      <w:pPr>
        <w:pStyle w:val="a3"/>
        <w:numPr>
          <w:ilvl w:val="0"/>
          <w:numId w:val="9"/>
        </w:numPr>
        <w:spacing w:after="0" w:line="240" w:lineRule="auto"/>
        <w:jc w:val="both"/>
        <w:rPr>
          <w:rFonts w:ascii="Tahoma" w:eastAsia="Times New Roman" w:hAnsi="Tahoma" w:cs="Tahoma"/>
          <w:sz w:val="20"/>
          <w:szCs w:val="20"/>
          <w:lang w:eastAsia="el-GR"/>
        </w:rPr>
      </w:pPr>
      <w:r w:rsidRPr="00EF16FC">
        <w:rPr>
          <w:rFonts w:ascii="Tahoma" w:eastAsia="Times New Roman" w:hAnsi="Tahoma" w:cs="Tahoma"/>
          <w:sz w:val="20"/>
          <w:szCs w:val="20"/>
          <w:lang w:eastAsia="el-GR"/>
        </w:rPr>
        <w:t xml:space="preserve">Η ανόρυξη αντλιών </w:t>
      </w:r>
      <w:r w:rsidR="00EF16FC">
        <w:rPr>
          <w:rFonts w:ascii="Tahoma" w:eastAsia="Times New Roman" w:hAnsi="Tahoma" w:cs="Tahoma"/>
          <w:sz w:val="20"/>
          <w:szCs w:val="20"/>
          <w:lang w:eastAsia="el-GR"/>
        </w:rPr>
        <w:t>-40</w:t>
      </w:r>
      <w:r w:rsidR="00EF16FC">
        <w:rPr>
          <w:rFonts w:ascii="Tahoma" w:eastAsia="Times New Roman" w:hAnsi="Tahoma" w:cs="Tahoma"/>
          <w:sz w:val="20"/>
          <w:szCs w:val="20"/>
          <w:lang w:val="en-US" w:eastAsia="el-GR"/>
        </w:rPr>
        <w:t>hp</w:t>
      </w:r>
    </w:p>
    <w:p w14:paraId="07790E69" w14:textId="38AEFAC0" w:rsidR="00773DE8" w:rsidRPr="00EF16FC" w:rsidRDefault="00773DE8" w:rsidP="00EF16FC">
      <w:pPr>
        <w:pStyle w:val="a3"/>
        <w:numPr>
          <w:ilvl w:val="0"/>
          <w:numId w:val="9"/>
        </w:numPr>
        <w:spacing w:after="0" w:line="240" w:lineRule="auto"/>
        <w:jc w:val="both"/>
        <w:rPr>
          <w:rFonts w:ascii="Tahoma" w:eastAsia="Times New Roman" w:hAnsi="Tahoma" w:cs="Tahoma"/>
          <w:sz w:val="20"/>
          <w:szCs w:val="20"/>
          <w:lang w:eastAsia="el-GR"/>
        </w:rPr>
      </w:pPr>
      <w:r w:rsidRPr="00EF16FC">
        <w:rPr>
          <w:rFonts w:ascii="Tahoma" w:eastAsia="Times New Roman" w:hAnsi="Tahoma" w:cs="Tahoma"/>
          <w:sz w:val="20"/>
          <w:szCs w:val="20"/>
          <w:lang w:eastAsia="el-GR"/>
        </w:rPr>
        <w:t>Η αντικατάσταση ρουλεμάν</w:t>
      </w:r>
    </w:p>
    <w:p w14:paraId="2BD65C89" w14:textId="119FF63C" w:rsidR="00773DE8" w:rsidRPr="00EF16FC" w:rsidRDefault="00773DE8" w:rsidP="00EF16FC">
      <w:pPr>
        <w:pStyle w:val="a3"/>
        <w:numPr>
          <w:ilvl w:val="0"/>
          <w:numId w:val="9"/>
        </w:numPr>
        <w:spacing w:after="0" w:line="240" w:lineRule="auto"/>
        <w:jc w:val="both"/>
        <w:rPr>
          <w:rFonts w:ascii="Tahoma" w:eastAsia="Times New Roman" w:hAnsi="Tahoma" w:cs="Tahoma"/>
          <w:sz w:val="20"/>
          <w:szCs w:val="20"/>
          <w:lang w:eastAsia="el-GR"/>
        </w:rPr>
      </w:pPr>
      <w:r w:rsidRPr="00EF16FC">
        <w:rPr>
          <w:rFonts w:ascii="Tahoma" w:eastAsia="Times New Roman" w:hAnsi="Tahoma" w:cs="Tahoma"/>
          <w:sz w:val="20"/>
          <w:szCs w:val="20"/>
          <w:lang w:eastAsia="el-GR"/>
        </w:rPr>
        <w:t xml:space="preserve">Η αντικατάσταση της </w:t>
      </w:r>
      <w:r w:rsidR="00EF16FC" w:rsidRPr="00EF16FC">
        <w:rPr>
          <w:rFonts w:ascii="Tahoma" w:eastAsia="Times New Roman" w:hAnsi="Tahoma" w:cs="Tahoma"/>
          <w:sz w:val="20"/>
          <w:szCs w:val="20"/>
          <w:lang w:eastAsia="el-GR"/>
        </w:rPr>
        <w:t>περιέλιξης</w:t>
      </w:r>
      <w:r w:rsidRPr="00EF16FC">
        <w:rPr>
          <w:rFonts w:ascii="Tahoma" w:eastAsia="Times New Roman" w:hAnsi="Tahoma" w:cs="Tahoma"/>
          <w:sz w:val="20"/>
          <w:szCs w:val="20"/>
          <w:lang w:eastAsia="el-GR"/>
        </w:rPr>
        <w:t xml:space="preserve"> της αντλίας </w:t>
      </w:r>
    </w:p>
    <w:p w14:paraId="0A3F77B8" w14:textId="7AAD4B75" w:rsidR="00A319A7" w:rsidRPr="00EF16FC" w:rsidRDefault="00773DE8" w:rsidP="00EF16FC">
      <w:pPr>
        <w:pStyle w:val="a3"/>
        <w:numPr>
          <w:ilvl w:val="0"/>
          <w:numId w:val="9"/>
        </w:numPr>
        <w:spacing w:after="0" w:line="240" w:lineRule="auto"/>
        <w:jc w:val="both"/>
        <w:rPr>
          <w:rFonts w:ascii="Tahoma" w:eastAsia="Times New Roman" w:hAnsi="Tahoma" w:cs="Tahoma"/>
          <w:sz w:val="20"/>
          <w:szCs w:val="20"/>
          <w:lang w:eastAsia="el-GR"/>
        </w:rPr>
      </w:pPr>
      <w:r w:rsidRPr="00EF16FC">
        <w:rPr>
          <w:rFonts w:ascii="Tahoma" w:eastAsia="Times New Roman" w:hAnsi="Tahoma" w:cs="Tahoma"/>
          <w:sz w:val="20"/>
          <w:szCs w:val="20"/>
          <w:lang w:eastAsia="el-GR"/>
        </w:rPr>
        <w:t>Τ</w:t>
      </w:r>
      <w:r w:rsidR="00A319A7" w:rsidRPr="00EF16FC">
        <w:rPr>
          <w:rFonts w:ascii="Tahoma" w:eastAsia="Times New Roman" w:hAnsi="Tahoma" w:cs="Tahoma"/>
          <w:sz w:val="20"/>
          <w:szCs w:val="20"/>
          <w:lang w:eastAsia="el-GR"/>
        </w:rPr>
        <w:t>ο</w:t>
      </w:r>
      <w:r w:rsidRPr="00EF16FC">
        <w:rPr>
          <w:rFonts w:ascii="Tahoma" w:eastAsia="Times New Roman" w:hAnsi="Tahoma" w:cs="Tahoma"/>
          <w:sz w:val="20"/>
          <w:szCs w:val="20"/>
          <w:lang w:eastAsia="el-GR"/>
        </w:rPr>
        <w:t xml:space="preserve"> γενικό σέρβις</w:t>
      </w:r>
      <w:r w:rsidR="00A319A7" w:rsidRPr="00EF16FC">
        <w:rPr>
          <w:rFonts w:ascii="Tahoma" w:eastAsia="Times New Roman" w:hAnsi="Tahoma" w:cs="Tahoma"/>
          <w:sz w:val="20"/>
          <w:szCs w:val="20"/>
          <w:lang w:eastAsia="el-GR"/>
        </w:rPr>
        <w:t xml:space="preserve"> της μηχανής</w:t>
      </w:r>
      <w:r w:rsidR="00EF16FC" w:rsidRPr="00EF16FC">
        <w:rPr>
          <w:rFonts w:ascii="Tahoma" w:eastAsia="Times New Roman" w:hAnsi="Tahoma" w:cs="Tahoma"/>
          <w:sz w:val="20"/>
          <w:szCs w:val="20"/>
          <w:lang w:eastAsia="el-GR"/>
        </w:rPr>
        <w:t xml:space="preserve"> </w:t>
      </w:r>
      <w:r w:rsidR="00A319A7" w:rsidRPr="00EF16FC">
        <w:rPr>
          <w:rFonts w:ascii="Tahoma" w:eastAsia="Times New Roman" w:hAnsi="Tahoma" w:cs="Tahoma"/>
          <w:sz w:val="20"/>
          <w:szCs w:val="20"/>
          <w:lang w:eastAsia="el-GR"/>
        </w:rPr>
        <w:t>(</w:t>
      </w:r>
      <w:r w:rsidR="00EF16FC" w:rsidRPr="00EF16FC">
        <w:rPr>
          <w:rFonts w:ascii="Tahoma" w:eastAsia="Times New Roman" w:hAnsi="Tahoma" w:cs="Tahoma"/>
          <w:sz w:val="20"/>
          <w:szCs w:val="20"/>
          <w:lang w:eastAsia="el-GR"/>
        </w:rPr>
        <w:t>αντικατάσταση</w:t>
      </w:r>
      <w:r w:rsidR="00A319A7" w:rsidRPr="00EF16FC">
        <w:rPr>
          <w:rFonts w:ascii="Tahoma" w:eastAsia="Times New Roman" w:hAnsi="Tahoma" w:cs="Tahoma"/>
          <w:sz w:val="20"/>
          <w:szCs w:val="20"/>
          <w:lang w:eastAsia="el-GR"/>
        </w:rPr>
        <w:t xml:space="preserve"> λαδιών, φίλτρα πετρελαίου, φίλτρα αέρα, έλεγχος βαλβίδων </w:t>
      </w:r>
      <w:proofErr w:type="spellStart"/>
      <w:r w:rsidR="00A319A7" w:rsidRPr="00EF16FC">
        <w:rPr>
          <w:rFonts w:ascii="Tahoma" w:eastAsia="Times New Roman" w:hAnsi="Tahoma" w:cs="Tahoma"/>
          <w:sz w:val="20"/>
          <w:szCs w:val="20"/>
          <w:lang w:eastAsia="el-GR"/>
        </w:rPr>
        <w:t>κ.τλ</w:t>
      </w:r>
      <w:proofErr w:type="spellEnd"/>
      <w:r w:rsidR="00A319A7" w:rsidRPr="00EF16FC">
        <w:rPr>
          <w:rFonts w:ascii="Tahoma" w:eastAsia="Times New Roman" w:hAnsi="Tahoma" w:cs="Tahoma"/>
          <w:sz w:val="20"/>
          <w:szCs w:val="20"/>
          <w:lang w:eastAsia="el-GR"/>
        </w:rPr>
        <w:t>)</w:t>
      </w:r>
    </w:p>
    <w:p w14:paraId="705741FD" w14:textId="5B5C8C2A" w:rsidR="00A319A7" w:rsidRPr="00EF16FC" w:rsidRDefault="00EF16FC" w:rsidP="00EF16FC">
      <w:pPr>
        <w:pStyle w:val="a3"/>
        <w:numPr>
          <w:ilvl w:val="0"/>
          <w:numId w:val="9"/>
        </w:num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Η α</w:t>
      </w:r>
      <w:r w:rsidR="00A319A7" w:rsidRPr="00EF16FC">
        <w:rPr>
          <w:rFonts w:ascii="Tahoma" w:eastAsia="Times New Roman" w:hAnsi="Tahoma" w:cs="Tahoma"/>
          <w:sz w:val="20"/>
          <w:szCs w:val="20"/>
          <w:lang w:eastAsia="el-GR"/>
        </w:rPr>
        <w:t>ντικατάσταση</w:t>
      </w:r>
      <w:r>
        <w:rPr>
          <w:rFonts w:ascii="Tahoma" w:eastAsia="Times New Roman" w:hAnsi="Tahoma" w:cs="Tahoma"/>
          <w:sz w:val="20"/>
          <w:szCs w:val="20"/>
          <w:lang w:eastAsia="el-GR"/>
        </w:rPr>
        <w:t xml:space="preserve"> των </w:t>
      </w:r>
      <w:r w:rsidR="00A319A7" w:rsidRPr="00EF16FC">
        <w:rPr>
          <w:rFonts w:ascii="Tahoma" w:eastAsia="Times New Roman" w:hAnsi="Tahoma" w:cs="Tahoma"/>
          <w:sz w:val="20"/>
          <w:szCs w:val="20"/>
          <w:lang w:eastAsia="el-GR"/>
        </w:rPr>
        <w:t xml:space="preserve"> </w:t>
      </w:r>
      <w:proofErr w:type="spellStart"/>
      <w:r w:rsidR="00A319A7" w:rsidRPr="00EF16FC">
        <w:rPr>
          <w:rFonts w:ascii="Tahoma" w:eastAsia="Times New Roman" w:hAnsi="Tahoma" w:cs="Tahoma"/>
          <w:sz w:val="20"/>
          <w:szCs w:val="20"/>
          <w:lang w:eastAsia="el-GR"/>
        </w:rPr>
        <w:t>πιεζοστ</w:t>
      </w:r>
      <w:r>
        <w:rPr>
          <w:rFonts w:ascii="Tahoma" w:eastAsia="Times New Roman" w:hAnsi="Tahoma" w:cs="Tahoma"/>
          <w:sz w:val="20"/>
          <w:szCs w:val="20"/>
          <w:lang w:eastAsia="el-GR"/>
        </w:rPr>
        <w:t>ατών</w:t>
      </w:r>
      <w:proofErr w:type="spellEnd"/>
    </w:p>
    <w:p w14:paraId="10246D9E" w14:textId="74A4BC39" w:rsidR="00773DE8" w:rsidRDefault="00EF16FC" w:rsidP="00EF16FC">
      <w:pPr>
        <w:pStyle w:val="a3"/>
        <w:numPr>
          <w:ilvl w:val="0"/>
          <w:numId w:val="9"/>
        </w:num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Ο έ</w:t>
      </w:r>
      <w:r w:rsidR="00A319A7" w:rsidRPr="00EF16FC">
        <w:rPr>
          <w:rFonts w:ascii="Tahoma" w:eastAsia="Times New Roman" w:hAnsi="Tahoma" w:cs="Tahoma"/>
          <w:sz w:val="20"/>
          <w:szCs w:val="20"/>
          <w:lang w:eastAsia="el-GR"/>
        </w:rPr>
        <w:t xml:space="preserve">λεγχος </w:t>
      </w:r>
      <w:r>
        <w:rPr>
          <w:rFonts w:ascii="Tahoma" w:eastAsia="Times New Roman" w:hAnsi="Tahoma" w:cs="Tahoma"/>
          <w:sz w:val="20"/>
          <w:szCs w:val="20"/>
          <w:lang w:eastAsia="el-GR"/>
        </w:rPr>
        <w:t xml:space="preserve">του </w:t>
      </w:r>
      <w:r w:rsidR="00A319A7" w:rsidRPr="00EF16FC">
        <w:rPr>
          <w:rFonts w:ascii="Tahoma" w:eastAsia="Times New Roman" w:hAnsi="Tahoma" w:cs="Tahoma"/>
          <w:sz w:val="20"/>
          <w:szCs w:val="20"/>
          <w:lang w:eastAsia="el-GR"/>
        </w:rPr>
        <w:t xml:space="preserve">ηλεκτρολογικού πίνακα </w:t>
      </w:r>
      <w:r w:rsidR="00773DE8" w:rsidRPr="00EF16FC">
        <w:rPr>
          <w:rFonts w:ascii="Tahoma" w:eastAsia="Times New Roman" w:hAnsi="Tahoma" w:cs="Tahoma"/>
          <w:sz w:val="20"/>
          <w:szCs w:val="20"/>
          <w:lang w:eastAsia="el-GR"/>
        </w:rPr>
        <w:t xml:space="preserve"> </w:t>
      </w:r>
    </w:p>
    <w:p w14:paraId="1EF88B60" w14:textId="0EB5145D" w:rsidR="00EF16FC" w:rsidRDefault="00EF16FC" w:rsidP="00EF16FC">
      <w:pPr>
        <w:pStyle w:val="a3"/>
        <w:numPr>
          <w:ilvl w:val="0"/>
          <w:numId w:val="9"/>
        </w:num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Η καθέλκυση αντλιών και η σύνδεση όλων των ηλεκτρολογικών στοιχείων</w:t>
      </w:r>
    </w:p>
    <w:p w14:paraId="5067C990" w14:textId="096DF15B" w:rsidR="00EF16FC" w:rsidRDefault="00EF16FC" w:rsidP="00EF16FC">
      <w:pPr>
        <w:pStyle w:val="a3"/>
        <w:numPr>
          <w:ilvl w:val="0"/>
          <w:numId w:val="9"/>
        </w:num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Οι δοκιμές του δικτύου και των αντλιών</w:t>
      </w:r>
    </w:p>
    <w:p w14:paraId="59D0DEBD" w14:textId="1ED745FB" w:rsidR="00A938BE" w:rsidRDefault="00A938BE" w:rsidP="00A938BE">
      <w:pPr>
        <w:spacing w:after="0" w:line="240" w:lineRule="auto"/>
        <w:jc w:val="both"/>
        <w:rPr>
          <w:rFonts w:ascii="Tahoma" w:eastAsia="Times New Roman" w:hAnsi="Tahoma" w:cs="Tahoma"/>
          <w:sz w:val="20"/>
          <w:szCs w:val="20"/>
          <w:u w:val="single"/>
          <w:lang w:eastAsia="el-GR"/>
        </w:rPr>
      </w:pPr>
      <w:r w:rsidRPr="00A938BE">
        <w:rPr>
          <w:rFonts w:ascii="Tahoma" w:eastAsia="Times New Roman" w:hAnsi="Tahoma" w:cs="Tahoma"/>
          <w:sz w:val="20"/>
          <w:szCs w:val="20"/>
          <w:u w:val="single"/>
          <w:lang w:eastAsia="el-GR"/>
        </w:rPr>
        <w:t xml:space="preserve">ΥΔΡΑΥΛΙΚΕΣ </w:t>
      </w:r>
      <w:r>
        <w:rPr>
          <w:rFonts w:ascii="Tahoma" w:eastAsia="Times New Roman" w:hAnsi="Tahoma" w:cs="Tahoma"/>
          <w:sz w:val="20"/>
          <w:szCs w:val="20"/>
          <w:u w:val="single"/>
          <w:lang w:eastAsia="el-GR"/>
        </w:rPr>
        <w:t xml:space="preserve">ΕΡΓΑΣΙΕΣ </w:t>
      </w:r>
    </w:p>
    <w:p w14:paraId="43A47AE9" w14:textId="305A15D1" w:rsidR="00A938BE" w:rsidRPr="002E0B18" w:rsidRDefault="00A938BE" w:rsidP="00A938BE">
      <w:pPr>
        <w:pStyle w:val="a3"/>
        <w:numPr>
          <w:ilvl w:val="0"/>
          <w:numId w:val="9"/>
        </w:numPr>
        <w:spacing w:after="0" w:line="240" w:lineRule="auto"/>
        <w:jc w:val="both"/>
        <w:rPr>
          <w:rFonts w:ascii="Tahoma" w:eastAsia="Times New Roman" w:hAnsi="Tahoma" w:cs="Tahoma"/>
          <w:sz w:val="20"/>
          <w:szCs w:val="20"/>
          <w:lang w:eastAsia="el-GR"/>
        </w:rPr>
      </w:pPr>
      <w:proofErr w:type="spellStart"/>
      <w:r w:rsidRPr="00A938BE">
        <w:rPr>
          <w:rFonts w:ascii="Tahoma" w:eastAsia="Times New Roman" w:hAnsi="Tahoma" w:cs="Tahoma"/>
          <w:sz w:val="20"/>
          <w:szCs w:val="20"/>
          <w:lang w:eastAsia="el-GR"/>
        </w:rPr>
        <w:t>Αποξίλωση</w:t>
      </w:r>
      <w:proofErr w:type="spellEnd"/>
      <w:r>
        <w:rPr>
          <w:rFonts w:ascii="Tahoma" w:eastAsia="Times New Roman" w:hAnsi="Tahoma" w:cs="Tahoma"/>
          <w:sz w:val="20"/>
          <w:szCs w:val="20"/>
          <w:lang w:eastAsia="el-GR"/>
        </w:rPr>
        <w:t xml:space="preserve"> παλαιάς βάνας σε κάθε πυροσβεστικό κρουνό-22 </w:t>
      </w:r>
      <w:proofErr w:type="spellStart"/>
      <w:r>
        <w:rPr>
          <w:rFonts w:ascii="Tahoma" w:eastAsia="Times New Roman" w:hAnsi="Tahoma" w:cs="Tahoma"/>
          <w:sz w:val="20"/>
          <w:szCs w:val="20"/>
          <w:lang w:eastAsia="el-GR"/>
        </w:rPr>
        <w:t>τεμ</w:t>
      </w:r>
      <w:proofErr w:type="spellEnd"/>
      <w:r>
        <w:rPr>
          <w:rFonts w:ascii="Tahoma" w:eastAsia="Times New Roman" w:hAnsi="Tahoma" w:cs="Tahoma"/>
          <w:sz w:val="20"/>
          <w:szCs w:val="20"/>
          <w:lang w:eastAsia="el-GR"/>
        </w:rPr>
        <w:t>.</w:t>
      </w:r>
      <w:r w:rsidRPr="002E0B18">
        <w:rPr>
          <w:rFonts w:ascii="Tahoma" w:eastAsia="Times New Roman" w:hAnsi="Tahoma" w:cs="Tahoma"/>
          <w:sz w:val="20"/>
          <w:szCs w:val="20"/>
          <w:lang w:eastAsia="el-GR"/>
        </w:rPr>
        <w:t xml:space="preserve"> </w:t>
      </w:r>
    </w:p>
    <w:p w14:paraId="0B03C474" w14:textId="5F09A28D" w:rsidR="00A938BE" w:rsidRPr="002E0B18" w:rsidRDefault="00A938BE" w:rsidP="00A938BE">
      <w:pPr>
        <w:pStyle w:val="a3"/>
        <w:numPr>
          <w:ilvl w:val="0"/>
          <w:numId w:val="9"/>
        </w:numPr>
        <w:spacing w:after="0" w:line="240" w:lineRule="auto"/>
        <w:jc w:val="both"/>
        <w:rPr>
          <w:rFonts w:ascii="Tahoma" w:eastAsia="Times New Roman" w:hAnsi="Tahoma" w:cs="Tahoma"/>
          <w:sz w:val="20"/>
          <w:szCs w:val="20"/>
          <w:lang w:eastAsia="el-GR"/>
        </w:rPr>
      </w:pPr>
      <w:r w:rsidRPr="002E0B18">
        <w:rPr>
          <w:rFonts w:ascii="Tahoma" w:eastAsia="Times New Roman" w:hAnsi="Tahoma" w:cs="Tahoma"/>
          <w:sz w:val="20"/>
          <w:szCs w:val="20"/>
          <w:lang w:eastAsia="el-GR"/>
        </w:rPr>
        <w:t xml:space="preserve">Κατασκευή σπειρώματος και τοποθέτηση τμήματος αγωγού </w:t>
      </w:r>
      <w:proofErr w:type="spellStart"/>
      <w:r w:rsidRPr="002E0B18">
        <w:rPr>
          <w:rFonts w:ascii="Tahoma" w:eastAsia="Times New Roman" w:hAnsi="Tahoma" w:cs="Tahoma"/>
          <w:sz w:val="20"/>
          <w:szCs w:val="20"/>
          <w:lang w:eastAsia="el-GR"/>
        </w:rPr>
        <w:t>γαλβανιζέ</w:t>
      </w:r>
      <w:proofErr w:type="spellEnd"/>
      <w:r w:rsidRPr="002E0B18">
        <w:rPr>
          <w:rFonts w:ascii="Tahoma" w:eastAsia="Times New Roman" w:hAnsi="Tahoma" w:cs="Tahoma"/>
          <w:sz w:val="20"/>
          <w:szCs w:val="20"/>
          <w:lang w:eastAsia="el-GR"/>
        </w:rPr>
        <w:t xml:space="preserve"> 2” -22 </w:t>
      </w:r>
      <w:proofErr w:type="spellStart"/>
      <w:r w:rsidRPr="002E0B18">
        <w:rPr>
          <w:rFonts w:ascii="Tahoma" w:eastAsia="Times New Roman" w:hAnsi="Tahoma" w:cs="Tahoma"/>
          <w:sz w:val="20"/>
          <w:szCs w:val="20"/>
          <w:lang w:eastAsia="el-GR"/>
        </w:rPr>
        <w:t>τεμ</w:t>
      </w:r>
      <w:proofErr w:type="spellEnd"/>
      <w:r w:rsidRPr="002E0B18">
        <w:rPr>
          <w:rFonts w:ascii="Tahoma" w:eastAsia="Times New Roman" w:hAnsi="Tahoma" w:cs="Tahoma"/>
          <w:sz w:val="20"/>
          <w:szCs w:val="20"/>
          <w:lang w:eastAsia="el-GR"/>
        </w:rPr>
        <w:t>.</w:t>
      </w:r>
    </w:p>
    <w:p w14:paraId="0FADE52D" w14:textId="3B3B440E" w:rsidR="00A938BE" w:rsidRPr="002E0B18" w:rsidRDefault="00A938BE" w:rsidP="00A938BE">
      <w:pPr>
        <w:pStyle w:val="a3"/>
        <w:numPr>
          <w:ilvl w:val="0"/>
          <w:numId w:val="9"/>
        </w:numPr>
        <w:spacing w:after="0" w:line="240" w:lineRule="auto"/>
        <w:jc w:val="both"/>
        <w:rPr>
          <w:rFonts w:ascii="Tahoma" w:eastAsia="Times New Roman" w:hAnsi="Tahoma" w:cs="Tahoma"/>
          <w:sz w:val="20"/>
          <w:szCs w:val="20"/>
          <w:lang w:eastAsia="el-GR"/>
        </w:rPr>
      </w:pPr>
      <w:r w:rsidRPr="002E0B18">
        <w:rPr>
          <w:rFonts w:ascii="Tahoma" w:eastAsia="Times New Roman" w:hAnsi="Tahoma" w:cs="Tahoma"/>
          <w:sz w:val="20"/>
          <w:szCs w:val="20"/>
          <w:lang w:eastAsia="el-GR"/>
        </w:rPr>
        <w:t xml:space="preserve">Προμήθεια και τοποθέτηση </w:t>
      </w:r>
      <w:r w:rsidR="002E0B18" w:rsidRPr="002E0B18">
        <w:rPr>
          <w:rFonts w:ascii="Tahoma" w:eastAsia="Times New Roman" w:hAnsi="Tahoma" w:cs="Tahoma"/>
          <w:sz w:val="20"/>
          <w:szCs w:val="20"/>
          <w:lang w:eastAsia="el-GR"/>
        </w:rPr>
        <w:t xml:space="preserve">γωνίας </w:t>
      </w:r>
      <w:proofErr w:type="spellStart"/>
      <w:r w:rsidR="002E0B18" w:rsidRPr="002E0B18">
        <w:rPr>
          <w:rFonts w:ascii="Tahoma" w:eastAsia="Times New Roman" w:hAnsi="Tahoma" w:cs="Tahoma"/>
          <w:sz w:val="20"/>
          <w:szCs w:val="20"/>
          <w:lang w:eastAsia="el-GR"/>
        </w:rPr>
        <w:t>γαλβανιζέ</w:t>
      </w:r>
      <w:proofErr w:type="spellEnd"/>
      <w:r w:rsidR="002E0B18" w:rsidRPr="002E0B18">
        <w:rPr>
          <w:rFonts w:ascii="Tahoma" w:eastAsia="Times New Roman" w:hAnsi="Tahoma" w:cs="Tahoma"/>
          <w:sz w:val="20"/>
          <w:szCs w:val="20"/>
          <w:lang w:eastAsia="el-GR"/>
        </w:rPr>
        <w:t xml:space="preserve"> 2” -είσοδος προς πυροσβεστική φωλιά -22 </w:t>
      </w:r>
      <w:proofErr w:type="spellStart"/>
      <w:r w:rsidR="002E0B18" w:rsidRPr="002E0B18">
        <w:rPr>
          <w:rFonts w:ascii="Tahoma" w:eastAsia="Times New Roman" w:hAnsi="Tahoma" w:cs="Tahoma"/>
          <w:sz w:val="20"/>
          <w:szCs w:val="20"/>
          <w:lang w:eastAsia="el-GR"/>
        </w:rPr>
        <w:t>τεμ</w:t>
      </w:r>
      <w:proofErr w:type="spellEnd"/>
      <w:r w:rsidR="002E0B18" w:rsidRPr="002E0B18">
        <w:rPr>
          <w:rFonts w:ascii="Tahoma" w:eastAsia="Times New Roman" w:hAnsi="Tahoma" w:cs="Tahoma"/>
          <w:sz w:val="20"/>
          <w:szCs w:val="20"/>
          <w:lang w:eastAsia="el-GR"/>
        </w:rPr>
        <w:t>.</w:t>
      </w:r>
    </w:p>
    <w:p w14:paraId="6BAEA413" w14:textId="09926E5C" w:rsidR="002E0B18" w:rsidRDefault="002E0B18" w:rsidP="00A938BE">
      <w:pPr>
        <w:pStyle w:val="a3"/>
        <w:numPr>
          <w:ilvl w:val="0"/>
          <w:numId w:val="9"/>
        </w:numPr>
        <w:spacing w:after="0" w:line="240" w:lineRule="auto"/>
        <w:jc w:val="both"/>
        <w:rPr>
          <w:rFonts w:ascii="Tahoma" w:eastAsia="Times New Roman" w:hAnsi="Tahoma" w:cs="Tahoma"/>
          <w:i/>
          <w:iCs/>
          <w:sz w:val="20"/>
          <w:szCs w:val="20"/>
          <w:lang w:eastAsia="el-GR"/>
        </w:rPr>
      </w:pPr>
      <w:r w:rsidRPr="002E0B18">
        <w:rPr>
          <w:rFonts w:ascii="Tahoma" w:eastAsia="Times New Roman" w:hAnsi="Tahoma" w:cs="Tahoma"/>
          <w:sz w:val="20"/>
          <w:szCs w:val="20"/>
          <w:lang w:eastAsia="el-GR"/>
        </w:rPr>
        <w:t xml:space="preserve">Τοποθέτηση πυροσβεστικής φωλιάς </w:t>
      </w:r>
      <w:r>
        <w:rPr>
          <w:rFonts w:ascii="Tahoma" w:eastAsia="Times New Roman" w:hAnsi="Tahoma" w:cs="Tahoma"/>
          <w:sz w:val="20"/>
          <w:szCs w:val="20"/>
          <w:lang w:eastAsia="el-GR"/>
        </w:rPr>
        <w:t xml:space="preserve">-22 </w:t>
      </w:r>
      <w:proofErr w:type="spellStart"/>
      <w:r>
        <w:rPr>
          <w:rFonts w:ascii="Tahoma" w:eastAsia="Times New Roman" w:hAnsi="Tahoma" w:cs="Tahoma"/>
          <w:sz w:val="20"/>
          <w:szCs w:val="20"/>
          <w:lang w:eastAsia="el-GR"/>
        </w:rPr>
        <w:t>τεμ</w:t>
      </w:r>
      <w:proofErr w:type="spellEnd"/>
      <w:r>
        <w:rPr>
          <w:rFonts w:ascii="Tahoma" w:eastAsia="Times New Roman" w:hAnsi="Tahoma" w:cs="Tahoma"/>
          <w:sz w:val="20"/>
          <w:szCs w:val="20"/>
          <w:lang w:eastAsia="el-GR"/>
        </w:rPr>
        <w:t>.</w:t>
      </w:r>
      <w:r w:rsidRPr="002E0B18">
        <w:rPr>
          <w:rFonts w:ascii="Tahoma" w:eastAsia="Times New Roman" w:hAnsi="Tahoma" w:cs="Tahoma"/>
          <w:sz w:val="20"/>
          <w:szCs w:val="20"/>
          <w:lang w:eastAsia="el-GR"/>
        </w:rPr>
        <w:t xml:space="preserve">- </w:t>
      </w:r>
      <w:r w:rsidRPr="002E0B18">
        <w:rPr>
          <w:rFonts w:ascii="Tahoma" w:eastAsia="Times New Roman" w:hAnsi="Tahoma" w:cs="Tahoma"/>
          <w:i/>
          <w:iCs/>
          <w:sz w:val="20"/>
          <w:szCs w:val="20"/>
          <w:lang w:eastAsia="el-GR"/>
        </w:rPr>
        <w:t xml:space="preserve">οι </w:t>
      </w:r>
      <w:r>
        <w:rPr>
          <w:rFonts w:ascii="Tahoma" w:eastAsia="Times New Roman" w:hAnsi="Tahoma" w:cs="Tahoma"/>
          <w:i/>
          <w:iCs/>
          <w:sz w:val="20"/>
          <w:szCs w:val="20"/>
          <w:lang w:eastAsia="el-GR"/>
        </w:rPr>
        <w:t xml:space="preserve">22 </w:t>
      </w:r>
      <w:r w:rsidRPr="002E0B18">
        <w:rPr>
          <w:rFonts w:ascii="Tahoma" w:eastAsia="Times New Roman" w:hAnsi="Tahoma" w:cs="Tahoma"/>
          <w:i/>
          <w:iCs/>
          <w:sz w:val="20"/>
          <w:szCs w:val="20"/>
          <w:lang w:eastAsia="el-GR"/>
        </w:rPr>
        <w:t>πυροσβεστικές φωλιές είναι δωρεά ιδιώτη</w:t>
      </w:r>
    </w:p>
    <w:p w14:paraId="3CE9DAB2" w14:textId="76D5AD5B" w:rsidR="002E0B18" w:rsidRPr="002E0B18" w:rsidRDefault="002E0B18" w:rsidP="00A938BE">
      <w:pPr>
        <w:pStyle w:val="a3"/>
        <w:numPr>
          <w:ilvl w:val="0"/>
          <w:numId w:val="9"/>
        </w:numPr>
        <w:spacing w:after="0" w:line="240" w:lineRule="auto"/>
        <w:jc w:val="both"/>
        <w:rPr>
          <w:rFonts w:ascii="Tahoma" w:eastAsia="Times New Roman" w:hAnsi="Tahoma" w:cs="Tahoma"/>
          <w:i/>
          <w:iCs/>
          <w:sz w:val="20"/>
          <w:szCs w:val="20"/>
          <w:lang w:eastAsia="el-GR"/>
        </w:rPr>
      </w:pPr>
      <w:r>
        <w:rPr>
          <w:rFonts w:ascii="Tahoma" w:eastAsia="Times New Roman" w:hAnsi="Tahoma" w:cs="Tahoma"/>
          <w:sz w:val="20"/>
          <w:szCs w:val="20"/>
          <w:lang w:eastAsia="el-GR"/>
        </w:rPr>
        <w:t>Προμήθεια και τοποθέτηση κρουνού πυρόσβεσης 2</w:t>
      </w:r>
      <w:r w:rsidRPr="002E0B18">
        <w:rPr>
          <w:rFonts w:ascii="Tahoma" w:eastAsia="Times New Roman" w:hAnsi="Tahoma" w:cs="Tahoma"/>
          <w:sz w:val="20"/>
          <w:szCs w:val="20"/>
          <w:lang w:eastAsia="el-GR"/>
        </w:rPr>
        <w:t>”</w:t>
      </w:r>
      <w:r>
        <w:rPr>
          <w:rFonts w:ascii="Tahoma" w:eastAsia="Times New Roman" w:hAnsi="Tahoma" w:cs="Tahoma"/>
          <w:sz w:val="20"/>
          <w:szCs w:val="20"/>
          <w:lang w:eastAsia="el-GR"/>
        </w:rPr>
        <w:t xml:space="preserve"> εντός της πυροσβεστικής φωλιάς-22τεμ.</w:t>
      </w:r>
    </w:p>
    <w:p w14:paraId="7E687AD5" w14:textId="2D03F5FB" w:rsidR="002E0B18" w:rsidRPr="002E0B18" w:rsidRDefault="002E0B18" w:rsidP="00A938BE">
      <w:pPr>
        <w:pStyle w:val="a3"/>
        <w:numPr>
          <w:ilvl w:val="0"/>
          <w:numId w:val="9"/>
        </w:numPr>
        <w:spacing w:after="0" w:line="240" w:lineRule="auto"/>
        <w:jc w:val="both"/>
        <w:rPr>
          <w:rFonts w:ascii="Tahoma" w:eastAsia="Times New Roman" w:hAnsi="Tahoma" w:cs="Tahoma"/>
          <w:i/>
          <w:iCs/>
          <w:sz w:val="20"/>
          <w:szCs w:val="20"/>
          <w:lang w:eastAsia="el-GR"/>
        </w:rPr>
      </w:pPr>
      <w:r>
        <w:rPr>
          <w:rFonts w:ascii="Tahoma" w:eastAsia="Times New Roman" w:hAnsi="Tahoma" w:cs="Tahoma"/>
          <w:sz w:val="20"/>
          <w:szCs w:val="20"/>
          <w:lang w:eastAsia="el-GR"/>
        </w:rPr>
        <w:t xml:space="preserve">Προμήθεια και τοποθέτηση </w:t>
      </w:r>
      <w:proofErr w:type="spellStart"/>
      <w:r>
        <w:rPr>
          <w:rFonts w:ascii="Tahoma" w:eastAsia="Times New Roman" w:hAnsi="Tahoma" w:cs="Tahoma"/>
          <w:sz w:val="20"/>
          <w:szCs w:val="20"/>
          <w:lang w:eastAsia="el-GR"/>
        </w:rPr>
        <w:t>ρακόρ</w:t>
      </w:r>
      <w:proofErr w:type="spellEnd"/>
      <w:r>
        <w:rPr>
          <w:rFonts w:ascii="Tahoma" w:eastAsia="Times New Roman" w:hAnsi="Tahoma" w:cs="Tahoma"/>
          <w:sz w:val="20"/>
          <w:szCs w:val="20"/>
          <w:lang w:eastAsia="el-GR"/>
        </w:rPr>
        <w:t xml:space="preserve"> πυρόσβεσης σε κάθε βάνα για τη σύνδεση </w:t>
      </w:r>
      <w:r w:rsidR="00E255F6">
        <w:rPr>
          <w:rFonts w:ascii="Tahoma" w:eastAsia="Times New Roman" w:hAnsi="Tahoma" w:cs="Tahoma"/>
          <w:sz w:val="20"/>
          <w:szCs w:val="20"/>
          <w:lang w:eastAsia="el-GR"/>
        </w:rPr>
        <w:t>με τον πυροσβεστικό σωλήνα(μάνικα)-22τεμ.</w:t>
      </w:r>
    </w:p>
    <w:p w14:paraId="2CBE9119" w14:textId="77777777" w:rsidR="00EF16FC" w:rsidRDefault="00EF16FC" w:rsidP="00EF16FC">
      <w:pPr>
        <w:spacing w:after="0" w:line="240" w:lineRule="auto"/>
        <w:jc w:val="both"/>
        <w:rPr>
          <w:rFonts w:ascii="Tahoma" w:eastAsia="Times New Roman" w:hAnsi="Tahoma" w:cs="Tahoma"/>
          <w:sz w:val="20"/>
          <w:szCs w:val="20"/>
          <w:lang w:eastAsia="el-GR"/>
        </w:rPr>
      </w:pPr>
    </w:p>
    <w:p w14:paraId="3FAC1473" w14:textId="77777777" w:rsidR="00EF16FC" w:rsidRDefault="00EF16FC" w:rsidP="00EF16FC">
      <w:p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Τα τεχνικά χαρακτηριστικά της αντλίας και των προς αντικατάστασή υλικών δεν είναι γνωστά.</w:t>
      </w:r>
    </w:p>
    <w:p w14:paraId="7FA089B8" w14:textId="77777777" w:rsidR="00EF16FC" w:rsidRDefault="00EF16FC" w:rsidP="00EF16FC">
      <w:pPr>
        <w:spacing w:after="0" w:line="240" w:lineRule="auto"/>
        <w:jc w:val="both"/>
        <w:rPr>
          <w:rFonts w:ascii="Tahoma" w:eastAsia="Times New Roman" w:hAnsi="Tahoma" w:cs="Tahoma"/>
          <w:sz w:val="20"/>
          <w:szCs w:val="20"/>
          <w:lang w:eastAsia="el-GR"/>
        </w:rPr>
      </w:pPr>
    </w:p>
    <w:p w14:paraId="61D6AC60" w14:textId="29232860" w:rsidR="00D027E5" w:rsidRPr="00D027E5" w:rsidRDefault="00D027E5" w:rsidP="00D027E5">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el-GR"/>
        </w:rPr>
      </w:pPr>
      <w:r w:rsidRPr="00D027E5">
        <w:rPr>
          <w:rFonts w:ascii="Tahoma" w:eastAsia="Times New Roman" w:hAnsi="Tahoma" w:cs="Tahoma"/>
          <w:b/>
          <w:sz w:val="20"/>
          <w:szCs w:val="20"/>
          <w:u w:val="single"/>
          <w:lang w:eastAsia="el-GR"/>
        </w:rPr>
        <w:t>ΓΕΝΙΚΑ</w:t>
      </w:r>
    </w:p>
    <w:p w14:paraId="6556BFFB" w14:textId="4C0FEF74" w:rsidR="00D027E5" w:rsidRDefault="00D027E5" w:rsidP="00085A12">
      <w:pPr>
        <w:spacing w:after="0" w:line="240" w:lineRule="auto"/>
        <w:jc w:val="both"/>
        <w:rPr>
          <w:rFonts w:ascii="Tahoma" w:eastAsia="Times New Roman" w:hAnsi="Tahoma" w:cs="Tahoma"/>
          <w:sz w:val="20"/>
          <w:szCs w:val="20"/>
          <w:lang w:eastAsia="el-GR"/>
        </w:rPr>
      </w:pPr>
    </w:p>
    <w:p w14:paraId="3D617651" w14:textId="77777777" w:rsidR="00D027E5" w:rsidRPr="008F64D1" w:rsidRDefault="00D027E5" w:rsidP="00D027E5">
      <w:pPr>
        <w:rPr>
          <w:rFonts w:ascii="Tahoma" w:hAnsi="Tahoma" w:cs="Tahoma"/>
          <w:sz w:val="20"/>
          <w:szCs w:val="20"/>
        </w:rPr>
      </w:pPr>
      <w:r w:rsidRPr="008F64D1">
        <w:rPr>
          <w:rFonts w:ascii="Tahoma" w:hAnsi="Tahoma" w:cs="Tahoma"/>
          <w:sz w:val="20"/>
          <w:szCs w:val="20"/>
        </w:rPr>
        <w:t xml:space="preserve">Οι ηλεκτρολογικές εργασίες προβλέπεται να γίνουν από εξειδικευμένο ηλεκτρολόγο με άδεια σε ισχύ και να πληρούνται οι προϋποθέσεις άσκησης επαγγελματικής δραστηριότητας. </w:t>
      </w:r>
    </w:p>
    <w:p w14:paraId="5F04C7B5" w14:textId="0C007794" w:rsidR="00D027E5" w:rsidRDefault="00D027E5" w:rsidP="00D027E5">
      <w:pPr>
        <w:rPr>
          <w:rFonts w:ascii="Tahoma" w:hAnsi="Tahoma" w:cs="Tahoma"/>
          <w:sz w:val="20"/>
          <w:szCs w:val="20"/>
        </w:rPr>
      </w:pPr>
      <w:r w:rsidRPr="008F64D1">
        <w:rPr>
          <w:rFonts w:ascii="Tahoma" w:hAnsi="Tahoma" w:cs="Tahoma"/>
          <w:sz w:val="20"/>
          <w:szCs w:val="20"/>
        </w:rPr>
        <w:lastRenderedPageBreak/>
        <w:t>Σε περίπτωση που τις εργασίες τις εκτελεί τεχνίτης θα βρίσκεται υπό την συνεχή καθοδήγηση αρχιτεχνίτη. Ο αρχιτεχνίτης εκτελεί αυτοτελώς δραστηριότητες, υπό τις οδηγίες εργοδηγού ή μηχανικού.</w:t>
      </w:r>
    </w:p>
    <w:p w14:paraId="08F810A2" w14:textId="3C4A6564" w:rsidR="00E255F6" w:rsidRDefault="00E255F6" w:rsidP="00D027E5">
      <w:pPr>
        <w:rPr>
          <w:rFonts w:ascii="Tahoma" w:hAnsi="Tahoma" w:cs="Tahoma"/>
          <w:sz w:val="20"/>
          <w:szCs w:val="20"/>
        </w:rPr>
      </w:pPr>
      <w:r>
        <w:rPr>
          <w:rFonts w:ascii="Tahoma" w:hAnsi="Tahoma" w:cs="Tahoma"/>
          <w:sz w:val="20"/>
          <w:szCs w:val="20"/>
        </w:rPr>
        <w:t>Οι υδραυλικές εργασίες θα γίνουν από αδειούχο υδραυλικό.</w:t>
      </w:r>
    </w:p>
    <w:p w14:paraId="5CB5CA2B" w14:textId="77777777" w:rsidR="00EF16FC" w:rsidRDefault="00EF16FC" w:rsidP="00EF16FC">
      <w:pPr>
        <w:spacing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 xml:space="preserve">Ο ανάδοχος οφείλει να καταγράψει όλα τα χαρακτηριστικά του πυροσβεστικού συγκροτήματος και να τα παραδώσει στην τεχνική υπηρεσία. </w:t>
      </w:r>
    </w:p>
    <w:p w14:paraId="556E5321" w14:textId="793EB518" w:rsidR="00D027E5" w:rsidRPr="006E37E4" w:rsidRDefault="00D027E5" w:rsidP="00D027E5">
      <w:pPr>
        <w:spacing w:line="260" w:lineRule="exact"/>
        <w:rPr>
          <w:rFonts w:ascii="Tahoma" w:hAnsi="Tahoma" w:cs="Tahoma"/>
          <w:sz w:val="20"/>
          <w:szCs w:val="20"/>
          <w:u w:val="single"/>
        </w:rPr>
      </w:pPr>
      <w:r w:rsidRPr="006E37E4">
        <w:rPr>
          <w:rFonts w:ascii="Tahoma" w:hAnsi="Tahoma" w:cs="Tahoma"/>
          <w:sz w:val="20"/>
          <w:szCs w:val="20"/>
          <w:u w:val="single"/>
        </w:rPr>
        <w:t>Τα υλικά που θα αντικατασταθούν θα παραδοθούν στο Δήμο.</w:t>
      </w:r>
    </w:p>
    <w:p w14:paraId="378DA6EE" w14:textId="77777777"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ΓΕΝΙΚΕΣ ΠΡΟΔΙΑΓΡΑΦΕΣ –ΠΙΣΤΟΠΟΙΗΤΙΚΑ</w:t>
      </w:r>
    </w:p>
    <w:p w14:paraId="56C9A9A2" w14:textId="60902496" w:rsidR="00085A12" w:rsidRPr="0000519C" w:rsidRDefault="00085A12" w:rsidP="00085A12">
      <w:pPr>
        <w:widowControl w:val="0"/>
        <w:numPr>
          <w:ilvl w:val="0"/>
          <w:numId w:val="1"/>
        </w:numPr>
        <w:autoSpaceDE w:val="0"/>
        <w:autoSpaceDN w:val="0"/>
        <w:adjustRightInd w:val="0"/>
        <w:spacing w:before="120" w:after="0" w:line="260" w:lineRule="exact"/>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Όλα τα υλικά θα είναι σύμφωνα με τις Ευρωπαϊκές προδιαγραφές ήτοι θα έχουν τα απαραίτητα πιστοποιητικά CE και ISO.</w:t>
      </w:r>
    </w:p>
    <w:p w14:paraId="117D88C4" w14:textId="77777777" w:rsidR="00085A12" w:rsidRPr="0000519C" w:rsidRDefault="00085A12" w:rsidP="00085A12">
      <w:pPr>
        <w:widowControl w:val="0"/>
        <w:numPr>
          <w:ilvl w:val="0"/>
          <w:numId w:val="1"/>
        </w:numPr>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Για την εκτέλεση της παρούσας, ισχύουν όλες οι ελληνικές τεχνικές προδιαγραφές όπως ισχύουν κατά τη διάρκεια εκτέλεσης της σύμβασης και όλες οι πρότυπες προδιαγραφές (εθνικές και κοινοτικές), κανονισμοί και πρότυπα σχετικά με το αντικείμενο της παρούσας και τα αναφερόμενα στα δελτίο παραγγελίας.</w:t>
      </w:r>
    </w:p>
    <w:p w14:paraId="17F483AC" w14:textId="77777777" w:rsidR="00085A12" w:rsidRPr="0000519C" w:rsidRDefault="00085A12" w:rsidP="00085A12">
      <w:pPr>
        <w:spacing w:after="0" w:line="240" w:lineRule="auto"/>
        <w:jc w:val="both"/>
        <w:rPr>
          <w:rFonts w:ascii="Tahoma" w:eastAsia="Times New Roman" w:hAnsi="Tahoma" w:cs="Tahoma"/>
          <w:b/>
          <w:sz w:val="20"/>
          <w:szCs w:val="20"/>
          <w:lang w:eastAsia="el-GR"/>
        </w:rPr>
      </w:pPr>
    </w:p>
    <w:p w14:paraId="6D9B9015" w14:textId="58B50DAE" w:rsidR="00085A12" w:rsidRPr="0000519C" w:rsidRDefault="00085A12" w:rsidP="00085A12">
      <w:pPr>
        <w:widowControl w:val="0"/>
        <w:autoSpaceDE w:val="0"/>
        <w:autoSpaceDN w:val="0"/>
        <w:adjustRightInd w:val="0"/>
        <w:spacing w:before="120" w:after="0" w:line="280" w:lineRule="exact"/>
        <w:jc w:val="both"/>
        <w:rPr>
          <w:rFonts w:ascii="Tahoma" w:eastAsia="Times New Roman" w:hAnsi="Tahoma" w:cs="Tahoma"/>
          <w:b/>
          <w:sz w:val="20"/>
          <w:szCs w:val="20"/>
          <w:u w:val="single"/>
          <w:lang w:eastAsia="el-GR"/>
        </w:rPr>
      </w:pPr>
      <w:r w:rsidRPr="0000519C">
        <w:rPr>
          <w:rFonts w:ascii="Tahoma" w:eastAsia="Times New Roman" w:hAnsi="Tahoma" w:cs="Tahoma"/>
          <w:b/>
          <w:sz w:val="20"/>
          <w:szCs w:val="20"/>
          <w:u w:val="single"/>
          <w:lang w:eastAsia="el-GR"/>
        </w:rPr>
        <w:t xml:space="preserve">ΙΜΟΛΟΓΙΟ </w:t>
      </w:r>
    </w:p>
    <w:p w14:paraId="1B11773F" w14:textId="77777777" w:rsidR="00E76B60" w:rsidRDefault="00085A12" w:rsidP="00085A12">
      <w:pPr>
        <w:spacing w:after="0" w:line="240" w:lineRule="auto"/>
        <w:jc w:val="both"/>
        <w:rPr>
          <w:rFonts w:ascii="Tahoma" w:eastAsia="Calibri" w:hAnsi="Tahoma" w:cs="Tahoma"/>
          <w:sz w:val="20"/>
          <w:szCs w:val="20"/>
        </w:rPr>
      </w:pPr>
      <w:r w:rsidRPr="0000519C">
        <w:rPr>
          <w:rFonts w:ascii="Tahoma" w:eastAsia="Calibri" w:hAnsi="Tahoma" w:cs="Tahoma"/>
          <w:sz w:val="20"/>
          <w:szCs w:val="20"/>
        </w:rPr>
        <w:t xml:space="preserve">Σύμφωνα με τον Κανονισμό 213/2008 της Ευρωπαϊκής Επιτροπής, περί κοινού λεξιλογίου για τις δημόσιες συμβάσεις (CPV), η ανωτέρω προμήθεια ταξινομείται με </w:t>
      </w:r>
      <w:r w:rsidRPr="00525D6C">
        <w:rPr>
          <w:rFonts w:ascii="Tahoma" w:eastAsia="Calibri" w:hAnsi="Tahoma" w:cs="Tahoma"/>
          <w:sz w:val="20"/>
          <w:szCs w:val="20"/>
        </w:rPr>
        <w:t>CPV</w:t>
      </w:r>
      <w:r w:rsidRPr="0000519C">
        <w:rPr>
          <w:rFonts w:ascii="Tahoma" w:eastAsia="Calibri" w:hAnsi="Tahoma" w:cs="Tahoma"/>
          <w:sz w:val="20"/>
          <w:szCs w:val="20"/>
        </w:rPr>
        <w:t xml:space="preserve"> υπό το</w:t>
      </w:r>
      <w:r w:rsidR="00E76B60">
        <w:rPr>
          <w:rFonts w:ascii="Tahoma" w:eastAsia="Calibri" w:hAnsi="Tahoma" w:cs="Tahoma"/>
          <w:sz w:val="20"/>
          <w:szCs w:val="20"/>
        </w:rPr>
        <w:t>υς</w:t>
      </w:r>
      <w:r w:rsidRPr="0000519C">
        <w:rPr>
          <w:rFonts w:ascii="Tahoma" w:eastAsia="Calibri" w:hAnsi="Tahoma" w:cs="Tahoma"/>
          <w:sz w:val="20"/>
          <w:szCs w:val="20"/>
        </w:rPr>
        <w:t xml:space="preserve"> κάτωθι αριθμητικ</w:t>
      </w:r>
      <w:r w:rsidR="00E76B60">
        <w:rPr>
          <w:rFonts w:ascii="Tahoma" w:eastAsia="Calibri" w:hAnsi="Tahoma" w:cs="Tahoma"/>
          <w:sz w:val="20"/>
          <w:szCs w:val="20"/>
        </w:rPr>
        <w:t>ούς</w:t>
      </w:r>
      <w:r w:rsidRPr="0000519C">
        <w:rPr>
          <w:rFonts w:ascii="Tahoma" w:eastAsia="Calibri" w:hAnsi="Tahoma" w:cs="Tahoma"/>
          <w:sz w:val="20"/>
          <w:szCs w:val="20"/>
        </w:rPr>
        <w:t xml:space="preserve">  κωδικ</w:t>
      </w:r>
      <w:r w:rsidR="00E76B60">
        <w:rPr>
          <w:rFonts w:ascii="Tahoma" w:eastAsia="Calibri" w:hAnsi="Tahoma" w:cs="Tahoma"/>
          <w:sz w:val="20"/>
          <w:szCs w:val="20"/>
        </w:rPr>
        <w:t>ούς</w:t>
      </w:r>
      <w:r w:rsidRPr="0000519C">
        <w:rPr>
          <w:rFonts w:ascii="Tahoma" w:eastAsia="Calibri" w:hAnsi="Tahoma" w:cs="Tahoma"/>
          <w:sz w:val="20"/>
          <w:szCs w:val="20"/>
        </w:rPr>
        <w:t xml:space="preserve">: </w:t>
      </w:r>
    </w:p>
    <w:p w14:paraId="03F35C23" w14:textId="08187073" w:rsidR="00085A12" w:rsidRDefault="00525D6C" w:rsidP="00085A12">
      <w:pPr>
        <w:spacing w:after="0" w:line="240" w:lineRule="auto"/>
        <w:jc w:val="both"/>
        <w:rPr>
          <w:rFonts w:ascii="Tahoma" w:eastAsia="Calibri" w:hAnsi="Tahoma" w:cs="Tahoma"/>
          <w:sz w:val="20"/>
          <w:szCs w:val="20"/>
        </w:rPr>
      </w:pPr>
      <w:r w:rsidRPr="0053261C">
        <w:rPr>
          <w:rFonts w:ascii="Tahoma" w:eastAsia="Calibri" w:hAnsi="Tahoma" w:cs="Tahoma"/>
          <w:sz w:val="20"/>
          <w:szCs w:val="20"/>
        </w:rPr>
        <w:t>34144213-4</w:t>
      </w:r>
      <w:r w:rsidRPr="00525D6C">
        <w:rPr>
          <w:rFonts w:ascii="Tahoma" w:eastAsia="Calibri" w:hAnsi="Tahoma" w:cs="Tahoma"/>
          <w:sz w:val="20"/>
          <w:szCs w:val="20"/>
        </w:rPr>
        <w:t xml:space="preserve"> </w:t>
      </w:r>
      <w:r w:rsidR="00AE79E7">
        <w:rPr>
          <w:rFonts w:ascii="Tahoma" w:eastAsia="Calibri" w:hAnsi="Tahoma" w:cs="Tahoma"/>
          <w:sz w:val="20"/>
          <w:szCs w:val="20"/>
        </w:rPr>
        <w:t>με τίτλο</w:t>
      </w:r>
      <w:r w:rsidR="00AE79E7" w:rsidRPr="00AE79E7">
        <w:rPr>
          <w:rFonts w:ascii="Tahoma" w:eastAsia="Calibri" w:hAnsi="Tahoma" w:cs="Tahoma"/>
          <w:sz w:val="20"/>
          <w:szCs w:val="20"/>
        </w:rPr>
        <w:t xml:space="preserve">: </w:t>
      </w:r>
      <w:r w:rsidRPr="0053261C">
        <w:rPr>
          <w:rFonts w:ascii="Tahoma" w:eastAsia="Calibri" w:hAnsi="Tahoma" w:cs="Tahoma"/>
          <w:sz w:val="20"/>
          <w:szCs w:val="20"/>
        </w:rPr>
        <w:t>Πυροσβεστικές αντλίες</w:t>
      </w:r>
    </w:p>
    <w:p w14:paraId="3D2CD78D" w14:textId="6331726F" w:rsidR="00E76B60" w:rsidRPr="00E76B60" w:rsidRDefault="00E76B60" w:rsidP="00E76B60">
      <w:pPr>
        <w:spacing w:after="0" w:line="240" w:lineRule="auto"/>
        <w:jc w:val="both"/>
        <w:rPr>
          <w:rFonts w:ascii="Tahoma" w:eastAsia="Calibri" w:hAnsi="Tahoma" w:cs="Tahoma"/>
          <w:sz w:val="20"/>
          <w:szCs w:val="20"/>
        </w:rPr>
      </w:pPr>
      <w:r w:rsidRPr="00E255F6">
        <w:rPr>
          <w:rFonts w:ascii="Tahoma" w:eastAsia="Calibri" w:hAnsi="Tahoma" w:cs="Tahoma"/>
          <w:sz w:val="20"/>
          <w:szCs w:val="20"/>
        </w:rPr>
        <w:t>35111000-5</w:t>
      </w:r>
      <w:r w:rsidRPr="00E76B60">
        <w:rPr>
          <w:rFonts w:ascii="Tahoma" w:eastAsia="Calibri" w:hAnsi="Tahoma" w:cs="Tahoma"/>
          <w:sz w:val="20"/>
          <w:szCs w:val="20"/>
        </w:rPr>
        <w:t xml:space="preserve"> με τίτλο: </w:t>
      </w:r>
      <w:r w:rsidRPr="00E255F6">
        <w:rPr>
          <w:rFonts w:ascii="Tahoma" w:eastAsia="Calibri" w:hAnsi="Tahoma" w:cs="Tahoma"/>
          <w:sz w:val="20"/>
          <w:szCs w:val="20"/>
        </w:rPr>
        <w:t>Πυροσβεστικός εξοπλισμός</w:t>
      </w:r>
    </w:p>
    <w:p w14:paraId="60D8BCB5" w14:textId="3C46F47B" w:rsidR="00E76B60" w:rsidRPr="00525D6C" w:rsidRDefault="00E76B60" w:rsidP="00E76B60">
      <w:pPr>
        <w:spacing w:after="0" w:line="240" w:lineRule="auto"/>
        <w:jc w:val="both"/>
        <w:rPr>
          <w:rFonts w:ascii="Tahoma" w:eastAsia="Calibri" w:hAnsi="Tahoma" w:cs="Tahoma"/>
          <w:sz w:val="20"/>
          <w:szCs w:val="20"/>
        </w:rPr>
      </w:pPr>
      <w:r w:rsidRPr="00E76B60">
        <w:rPr>
          <w:rFonts w:ascii="Tahoma" w:eastAsia="Calibri" w:hAnsi="Tahoma" w:cs="Tahoma"/>
          <w:sz w:val="20"/>
          <w:szCs w:val="20"/>
        </w:rPr>
        <w:t>50413200-5</w:t>
      </w:r>
      <w:r w:rsidRPr="00E76B60">
        <w:rPr>
          <w:rFonts w:ascii="Tahoma" w:eastAsia="Calibri" w:hAnsi="Tahoma" w:cs="Tahoma"/>
          <w:sz w:val="20"/>
          <w:szCs w:val="20"/>
        </w:rPr>
        <w:t xml:space="preserve"> με τίτλο: </w:t>
      </w:r>
      <w:r w:rsidRPr="00E76B60">
        <w:rPr>
          <w:rFonts w:ascii="Tahoma" w:eastAsia="Calibri" w:hAnsi="Tahoma" w:cs="Tahoma"/>
          <w:sz w:val="20"/>
          <w:szCs w:val="20"/>
        </w:rPr>
        <w:t>Υπηρεσίες επισκευής και συντήρησης εξοπλισμού πυρόσβεσης</w:t>
      </w:r>
    </w:p>
    <w:p w14:paraId="7AFFF96B" w14:textId="75CC5D0B" w:rsidR="00E76B60" w:rsidRPr="00E255F6" w:rsidRDefault="00E76B60" w:rsidP="00E76B60">
      <w:pPr>
        <w:spacing w:after="0" w:line="240" w:lineRule="auto"/>
        <w:jc w:val="both"/>
        <w:rPr>
          <w:rFonts w:ascii="Tahoma" w:eastAsia="Times New Roman" w:hAnsi="Tahoma" w:cs="Tahoma"/>
          <w:color w:val="366092"/>
          <w:sz w:val="16"/>
          <w:szCs w:val="16"/>
          <w:lang w:eastAsia="el-GR"/>
        </w:rPr>
      </w:pPr>
    </w:p>
    <w:p w14:paraId="008D719E" w14:textId="77777777" w:rsidR="00085A12" w:rsidRPr="0000519C" w:rsidRDefault="00085A12" w:rsidP="00085A12">
      <w:pPr>
        <w:spacing w:after="0" w:line="240" w:lineRule="auto"/>
        <w:jc w:val="both"/>
        <w:rPr>
          <w:rFonts w:ascii="Tahoma" w:eastAsia="Times New Roman" w:hAnsi="Tahoma" w:cs="Tahoma"/>
          <w:color w:val="366092"/>
          <w:sz w:val="16"/>
          <w:szCs w:val="16"/>
          <w:lang w:eastAsia="el-GR"/>
        </w:rPr>
      </w:pPr>
    </w:p>
    <w:p w14:paraId="4D4C7B36" w14:textId="77777777" w:rsidR="00085A12" w:rsidRPr="0000519C" w:rsidRDefault="00085A12" w:rsidP="00085A12">
      <w:pPr>
        <w:spacing w:before="120" w:after="0" w:line="280" w:lineRule="exact"/>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Στις τιμές μονάδας του ενδεικτικού προϋπολογισμού περιλαμβάνονται οι παρακάτω δαπάνες:</w:t>
      </w:r>
    </w:p>
    <w:p w14:paraId="0A1FA508" w14:textId="46F2666C"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Η διάθεση του απαιτούμενου προσωπικού, μέσων για την καλή εκτέλεση της</w:t>
      </w:r>
      <w:r w:rsidRPr="0000519C">
        <w:rPr>
          <w:rFonts w:ascii="Tahoma" w:eastAsia="Times New Roman" w:hAnsi="Tahoma" w:cs="Tahoma"/>
          <w:sz w:val="20"/>
          <w:szCs w:val="20"/>
          <w:lang w:eastAsia="x-none"/>
        </w:rPr>
        <w:t xml:space="preserve"> </w:t>
      </w:r>
      <w:r w:rsidR="00D027E5" w:rsidRPr="0000519C">
        <w:rPr>
          <w:rFonts w:ascii="Tahoma" w:eastAsia="Times New Roman" w:hAnsi="Tahoma" w:cs="Tahoma"/>
          <w:sz w:val="20"/>
          <w:szCs w:val="20"/>
          <w:lang w:eastAsia="x-none"/>
        </w:rPr>
        <w:t>παρούσας</w:t>
      </w:r>
      <w:r w:rsidRPr="0000519C">
        <w:rPr>
          <w:rFonts w:ascii="Tahoma" w:eastAsia="Times New Roman" w:hAnsi="Tahoma" w:cs="Tahoma"/>
          <w:sz w:val="20"/>
          <w:szCs w:val="20"/>
          <w:lang w:eastAsia="x-none"/>
        </w:rPr>
        <w:t>.</w:t>
      </w:r>
    </w:p>
    <w:p w14:paraId="7B0ADDBF"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 xml:space="preserve">Κάθε δαπάνη, ακόμα και αν δεν κατονομάζεται ρητά, αλλά είναι απαραίτητη για την πλήρη και έντεχνη εκτέλεση της </w:t>
      </w:r>
      <w:r w:rsidRPr="0000519C">
        <w:rPr>
          <w:rFonts w:ascii="Tahoma" w:eastAsia="Times New Roman" w:hAnsi="Tahoma" w:cs="Tahoma"/>
          <w:sz w:val="20"/>
          <w:szCs w:val="20"/>
          <w:lang w:eastAsia="x-none"/>
        </w:rPr>
        <w:t>προμήθεια</w:t>
      </w:r>
      <w:r w:rsidRPr="0000519C">
        <w:rPr>
          <w:rFonts w:ascii="Tahoma" w:eastAsia="Times New Roman" w:hAnsi="Tahoma" w:cs="Tahoma"/>
          <w:sz w:val="20"/>
          <w:szCs w:val="20"/>
          <w:lang w:val="x-none" w:eastAsia="x-none"/>
        </w:rPr>
        <w:t>ς.</w:t>
      </w:r>
    </w:p>
    <w:p w14:paraId="6AE9F147"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στα υλικά και τον εξοπλισμό από φόρους, τέλη, δασμούς, ειδικούς φόρους, κρατήσεις και οποιεσδήποτε άλλες νόμιμες επιβαρύνσεις που θα ισχύουν.</w:t>
      </w:r>
    </w:p>
    <w:p w14:paraId="2BDA2B9A"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μισθών, ημερομισθίων, υπερωριών, ασφαλίσεων και όλων των λοιπών σχετικών επιβαρύνσεων που προβλέπονται από την ισχύουσα Νομοθεσία, του κάθε είδους προσωπικού.</w:t>
      </w:r>
    </w:p>
    <w:p w14:paraId="6BC781B1"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Οι δαπάνες για κάθε είδους ασφαλίσεις (εργασιακή, μεταφορών, μηχανημάτων, προσωπικού, κ.λπ.)</w:t>
      </w:r>
    </w:p>
    <w:p w14:paraId="5FC75FD4"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 xml:space="preserve">Οι ευθύνες έναντι οποιασδήποτε βλάβης σε τρίτους, πρόσωπα, εγκαταστάσεις, ιδιοκτησίες, κ.λπ. </w:t>
      </w:r>
      <w:r w:rsidRPr="0000519C">
        <w:rPr>
          <w:rFonts w:ascii="Tahoma" w:eastAsia="Times New Roman" w:hAnsi="Tahoma" w:cs="Tahoma"/>
          <w:sz w:val="20"/>
          <w:szCs w:val="20"/>
          <w:lang w:eastAsia="x-none"/>
        </w:rPr>
        <w:t xml:space="preserve"> </w:t>
      </w:r>
      <w:r w:rsidRPr="0000519C">
        <w:rPr>
          <w:rFonts w:ascii="Tahoma" w:eastAsia="Times New Roman" w:hAnsi="Tahoma" w:cs="Tahoma"/>
          <w:sz w:val="20"/>
          <w:szCs w:val="20"/>
          <w:lang w:val="x-none" w:eastAsia="x-none"/>
        </w:rPr>
        <w:t>και οι δαπάνες αποκατάστασης οποιαδήποτε βλάβης πραγματοποιηθεί με υπαιτιότητα του αναδόχου.</w:t>
      </w:r>
    </w:p>
    <w:p w14:paraId="7EB44405" w14:textId="77777777" w:rsidR="00085A12" w:rsidRPr="0000519C" w:rsidRDefault="00085A12" w:rsidP="00085A12">
      <w:pPr>
        <w:pStyle w:val="a3"/>
        <w:widowControl w:val="0"/>
        <w:numPr>
          <w:ilvl w:val="0"/>
          <w:numId w:val="6"/>
        </w:numPr>
        <w:tabs>
          <w:tab w:val="left" w:pos="284"/>
        </w:tabs>
        <w:autoSpaceDE w:val="0"/>
        <w:autoSpaceDN w:val="0"/>
        <w:adjustRightInd w:val="0"/>
        <w:spacing w:after="0" w:line="260" w:lineRule="exact"/>
        <w:jc w:val="both"/>
        <w:rPr>
          <w:rFonts w:ascii="Tahoma" w:eastAsia="Times New Roman" w:hAnsi="Tahoma" w:cs="Tahoma"/>
          <w:sz w:val="20"/>
          <w:szCs w:val="20"/>
          <w:lang w:val="x-none" w:eastAsia="x-none"/>
        </w:rPr>
      </w:pPr>
      <w:r w:rsidRPr="0000519C">
        <w:rPr>
          <w:rFonts w:ascii="Tahoma" w:eastAsia="Times New Roman" w:hAnsi="Tahoma" w:cs="Tahoma"/>
          <w:sz w:val="20"/>
          <w:szCs w:val="20"/>
          <w:lang w:val="x-none" w:eastAsia="x-none"/>
        </w:rPr>
        <w:t>Η τήρηση όλων των πτυχίων, διπλωμάτων, αδειών που απαιτούνται για την εκτέλεση της εργασίας και των συμπληρωματικών εργασιών, όπως προβλέπεται από την ισχύουσα νομοθεσία.</w:t>
      </w:r>
    </w:p>
    <w:p w14:paraId="4E8606C6" w14:textId="77777777" w:rsidR="006E37E4" w:rsidRDefault="006E37E4"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p>
    <w:p w14:paraId="64A26542" w14:textId="14D8717A" w:rsidR="00085A12" w:rsidRPr="0000519C" w:rsidRDefault="00085A12" w:rsidP="00085A12">
      <w:pPr>
        <w:widowControl w:val="0"/>
        <w:autoSpaceDE w:val="0"/>
        <w:autoSpaceDN w:val="0"/>
        <w:adjustRightInd w:val="0"/>
        <w:spacing w:before="240" w:after="0" w:line="280" w:lineRule="exact"/>
        <w:jc w:val="both"/>
        <w:rPr>
          <w:rFonts w:ascii="Tahoma" w:eastAsia="Times New Roman" w:hAnsi="Tahoma" w:cs="Tahoma"/>
          <w:b/>
          <w:sz w:val="20"/>
          <w:szCs w:val="20"/>
          <w:u w:val="single"/>
          <w:lang w:eastAsia="x-none"/>
        </w:rPr>
      </w:pPr>
      <w:r w:rsidRPr="0000519C">
        <w:rPr>
          <w:rFonts w:ascii="Tahoma" w:eastAsia="Times New Roman" w:hAnsi="Tahoma" w:cs="Tahoma"/>
          <w:b/>
          <w:sz w:val="20"/>
          <w:szCs w:val="20"/>
          <w:u w:val="single"/>
          <w:lang w:eastAsia="x-none"/>
        </w:rPr>
        <w:t xml:space="preserve">ΠΕΡΙΓΡΑΦΗ </w:t>
      </w:r>
      <w:r w:rsidRPr="0000519C">
        <w:rPr>
          <w:rFonts w:ascii="Tahoma" w:eastAsia="Times New Roman" w:hAnsi="Tahoma" w:cs="Tahoma"/>
          <w:b/>
          <w:sz w:val="20"/>
          <w:szCs w:val="20"/>
          <w:u w:val="single"/>
          <w:lang w:val="x-none" w:eastAsia="x-none"/>
        </w:rPr>
        <w:t>ΠΡΟΫΠΟΛΟΓΙΣΜΟ</w:t>
      </w:r>
      <w:r w:rsidRPr="0000519C">
        <w:rPr>
          <w:rFonts w:ascii="Tahoma" w:eastAsia="Times New Roman" w:hAnsi="Tahoma" w:cs="Tahoma"/>
          <w:b/>
          <w:sz w:val="20"/>
          <w:szCs w:val="20"/>
          <w:u w:val="single"/>
          <w:lang w:eastAsia="x-none"/>
        </w:rPr>
        <w:t>Υ</w:t>
      </w:r>
    </w:p>
    <w:p w14:paraId="650B8F0B" w14:textId="69572481" w:rsidR="00E76B60" w:rsidRDefault="00085A12" w:rsidP="00AE79E7">
      <w:pPr>
        <w:tabs>
          <w:tab w:val="center" w:pos="4153"/>
          <w:tab w:val="right" w:pos="8306"/>
        </w:tabs>
        <w:spacing w:after="0" w:line="240" w:lineRule="auto"/>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Προϋπολογίζεται ότι για </w:t>
      </w:r>
      <w:r w:rsidR="00D027E5">
        <w:rPr>
          <w:rFonts w:ascii="Tahoma" w:eastAsia="Times New Roman" w:hAnsi="Tahoma" w:cs="Tahoma"/>
          <w:sz w:val="20"/>
          <w:szCs w:val="20"/>
          <w:lang w:eastAsia="el-GR"/>
        </w:rPr>
        <w:t xml:space="preserve">τη </w:t>
      </w:r>
      <w:r w:rsidR="00525D6C" w:rsidRPr="00E124F1">
        <w:rPr>
          <w:rFonts w:ascii="Tahoma" w:eastAsia="Times New Roman" w:hAnsi="Tahoma" w:cs="Tahoma"/>
          <w:b/>
          <w:bCs/>
          <w:sz w:val="20"/>
          <w:szCs w:val="20"/>
          <w:lang w:eastAsia="el-GR"/>
        </w:rPr>
        <w:t>ΕΠΙΣΚΕΥΗ ΠΥΡΟΣΒΕΣΤΙΚΟΥ ΣΥΓΚΡΟΤΗΜΑΤΟΣ ΣΤΟ «ΜΠΙΣΤΙ»</w:t>
      </w:r>
      <w:r w:rsidR="00525D6C">
        <w:rPr>
          <w:rFonts w:ascii="Tahoma" w:eastAsia="Times New Roman" w:hAnsi="Tahoma" w:cs="Tahoma"/>
          <w:b/>
          <w:bCs/>
          <w:sz w:val="20"/>
          <w:szCs w:val="20"/>
          <w:lang w:eastAsia="el-GR"/>
        </w:rPr>
        <w:t xml:space="preserve"> </w:t>
      </w:r>
      <w:r w:rsidR="00525D6C" w:rsidRPr="00E124F1">
        <w:rPr>
          <w:rFonts w:ascii="Tahoma" w:eastAsia="Times New Roman" w:hAnsi="Tahoma" w:cs="Tahoma"/>
          <w:b/>
          <w:bCs/>
          <w:sz w:val="20"/>
          <w:szCs w:val="20"/>
          <w:lang w:eastAsia="el-GR"/>
        </w:rPr>
        <w:t>ΚΟΙΝΟΤΗΤΑΣ ΕΡΜΙΟΝΗΣ</w:t>
      </w:r>
      <w:r w:rsidR="00525D6C">
        <w:rPr>
          <w:rFonts w:ascii="Tahoma" w:eastAsia="Times New Roman" w:hAnsi="Tahoma" w:cs="Tahoma"/>
          <w:b/>
          <w:bCs/>
          <w:sz w:val="20"/>
          <w:szCs w:val="20"/>
          <w:lang w:eastAsia="el-GR"/>
        </w:rPr>
        <w:t xml:space="preserve"> </w:t>
      </w:r>
      <w:r w:rsidR="00525D6C" w:rsidRPr="0000519C">
        <w:rPr>
          <w:rFonts w:ascii="Tahoma" w:eastAsia="Times New Roman" w:hAnsi="Tahoma" w:cs="Tahoma"/>
          <w:b/>
          <w:bCs/>
          <w:sz w:val="20"/>
          <w:szCs w:val="20"/>
          <w:lang w:eastAsia="el-GR"/>
        </w:rPr>
        <w:t xml:space="preserve"> </w:t>
      </w:r>
      <w:r w:rsidRPr="0000519C">
        <w:rPr>
          <w:rFonts w:ascii="Tahoma" w:eastAsia="Times New Roman" w:hAnsi="Tahoma" w:cs="Tahoma"/>
          <w:b/>
          <w:sz w:val="20"/>
          <w:szCs w:val="20"/>
          <w:lang w:eastAsia="el-GR"/>
        </w:rPr>
        <w:t xml:space="preserve"> </w:t>
      </w:r>
      <w:r w:rsidRPr="0000519C">
        <w:rPr>
          <w:rFonts w:ascii="Tahoma" w:eastAsia="Times New Roman" w:hAnsi="Tahoma" w:cs="Tahoma"/>
          <w:sz w:val="20"/>
          <w:szCs w:val="20"/>
          <w:lang w:eastAsia="el-GR"/>
        </w:rPr>
        <w:t>δε θα ξεπεραστεί το ποσό των</w:t>
      </w:r>
    </w:p>
    <w:p w14:paraId="0433B13B" w14:textId="5F5F4172" w:rsidR="00E76B60" w:rsidRPr="00E76B60" w:rsidRDefault="00525D6C" w:rsidP="00E76B60">
      <w:pPr>
        <w:pStyle w:val="a3"/>
        <w:numPr>
          <w:ilvl w:val="0"/>
          <w:numId w:val="10"/>
        </w:numPr>
        <w:tabs>
          <w:tab w:val="center" w:pos="4153"/>
          <w:tab w:val="right" w:pos="8306"/>
        </w:tabs>
        <w:spacing w:after="0" w:line="240" w:lineRule="auto"/>
        <w:rPr>
          <w:rFonts w:ascii="Tahoma" w:eastAsia="Times New Roman" w:hAnsi="Tahoma" w:cs="Tahoma"/>
          <w:bCs/>
          <w:color w:val="000000"/>
          <w:sz w:val="20"/>
          <w:szCs w:val="20"/>
          <w:lang w:eastAsia="el-GR"/>
        </w:rPr>
      </w:pPr>
      <w:r w:rsidRPr="00E76B60">
        <w:rPr>
          <w:rFonts w:ascii="Tahoma" w:eastAsia="Times New Roman" w:hAnsi="Tahoma" w:cs="Tahoma"/>
          <w:b/>
          <w:bCs/>
          <w:sz w:val="20"/>
          <w:szCs w:val="20"/>
          <w:lang w:eastAsia="el-GR"/>
        </w:rPr>
        <w:t>3.720,00</w:t>
      </w:r>
      <w:r w:rsidR="00085A12" w:rsidRPr="00E76B60">
        <w:rPr>
          <w:rFonts w:ascii="Tahoma" w:eastAsia="Times New Roman" w:hAnsi="Tahoma" w:cs="Tahoma"/>
          <w:b/>
          <w:bCs/>
          <w:color w:val="000000"/>
          <w:sz w:val="20"/>
          <w:szCs w:val="20"/>
          <w:lang w:eastAsia="el-GR"/>
        </w:rPr>
        <w:t>€</w:t>
      </w:r>
      <w:r w:rsidRPr="00E76B60">
        <w:rPr>
          <w:rFonts w:ascii="Tahoma" w:eastAsia="Times New Roman" w:hAnsi="Tahoma" w:cs="Tahoma"/>
          <w:b/>
          <w:bCs/>
          <w:color w:val="000000"/>
          <w:sz w:val="20"/>
          <w:szCs w:val="20"/>
          <w:lang w:eastAsia="el-GR"/>
        </w:rPr>
        <w:t xml:space="preserve"> </w:t>
      </w:r>
      <w:r w:rsidRPr="00E76B60">
        <w:rPr>
          <w:rFonts w:ascii="Tahoma" w:eastAsia="Times New Roman" w:hAnsi="Tahoma" w:cs="Tahoma"/>
          <w:color w:val="000000"/>
          <w:sz w:val="20"/>
          <w:szCs w:val="20"/>
          <w:lang w:eastAsia="el-GR"/>
        </w:rPr>
        <w:t>(τρείς χιλιάδες επτακόσια είκοσι ευρώ)</w:t>
      </w:r>
      <w:r w:rsidR="00E76B60" w:rsidRPr="00E76B60">
        <w:rPr>
          <w:rFonts w:ascii="Tahoma" w:eastAsia="Times New Roman" w:hAnsi="Tahoma" w:cs="Tahoma"/>
          <w:color w:val="000000"/>
          <w:sz w:val="20"/>
          <w:szCs w:val="20"/>
          <w:lang w:eastAsia="el-GR"/>
        </w:rPr>
        <w:t xml:space="preserve"> συμπεριλαμβανομένου του Φ.Π.Α.</w:t>
      </w:r>
      <w:r w:rsidR="00085A12" w:rsidRPr="00E76B60">
        <w:rPr>
          <w:rFonts w:ascii="Tahoma" w:eastAsia="Times New Roman" w:hAnsi="Tahoma" w:cs="Tahoma"/>
          <w:bCs/>
          <w:color w:val="000000"/>
          <w:sz w:val="20"/>
          <w:szCs w:val="20"/>
          <w:lang w:eastAsia="el-GR"/>
        </w:rPr>
        <w:t xml:space="preserve"> </w:t>
      </w:r>
      <w:r w:rsidR="00E76B60">
        <w:rPr>
          <w:rFonts w:ascii="Tahoma" w:eastAsia="Times New Roman" w:hAnsi="Tahoma" w:cs="Tahoma"/>
          <w:bCs/>
          <w:color w:val="000000"/>
          <w:sz w:val="20"/>
          <w:szCs w:val="20"/>
          <w:lang w:eastAsia="el-GR"/>
        </w:rPr>
        <w:t xml:space="preserve">για τις ηλεκτρολογικές εργασίες </w:t>
      </w:r>
      <w:r w:rsidR="00CB4089" w:rsidRPr="00E76B60">
        <w:rPr>
          <w:rFonts w:ascii="Tahoma" w:eastAsia="Times New Roman" w:hAnsi="Tahoma" w:cs="Tahoma"/>
          <w:bCs/>
          <w:color w:val="000000"/>
          <w:sz w:val="20"/>
          <w:szCs w:val="20"/>
          <w:lang w:eastAsia="el-GR"/>
        </w:rPr>
        <w:t>και</w:t>
      </w:r>
    </w:p>
    <w:p w14:paraId="241EBFE4" w14:textId="22FB27F3" w:rsidR="00E76B60" w:rsidRPr="00E76B60" w:rsidRDefault="00E76B60" w:rsidP="00E76B60">
      <w:pPr>
        <w:pStyle w:val="a3"/>
        <w:numPr>
          <w:ilvl w:val="0"/>
          <w:numId w:val="10"/>
        </w:numPr>
        <w:tabs>
          <w:tab w:val="center" w:pos="4153"/>
          <w:tab w:val="right" w:pos="8306"/>
        </w:tabs>
        <w:spacing w:after="0" w:line="240" w:lineRule="auto"/>
        <w:rPr>
          <w:rFonts w:ascii="Tahoma" w:eastAsia="Times New Roman" w:hAnsi="Tahoma" w:cs="Tahoma"/>
          <w:b/>
          <w:color w:val="000000"/>
          <w:sz w:val="20"/>
          <w:szCs w:val="20"/>
          <w:lang w:eastAsia="el-GR"/>
        </w:rPr>
      </w:pPr>
      <w:r w:rsidRPr="00E76B60">
        <w:rPr>
          <w:rFonts w:ascii="Tahoma" w:eastAsia="Times New Roman" w:hAnsi="Tahoma" w:cs="Tahoma"/>
          <w:b/>
          <w:color w:val="000000"/>
          <w:sz w:val="20"/>
          <w:szCs w:val="20"/>
          <w:lang w:eastAsia="el-GR"/>
        </w:rPr>
        <w:t xml:space="preserve">3.500,00€ </w:t>
      </w:r>
      <w:r w:rsidRPr="00E76B60">
        <w:rPr>
          <w:rFonts w:ascii="Tahoma" w:eastAsia="Times New Roman" w:hAnsi="Tahoma" w:cs="Tahoma"/>
          <w:bCs/>
          <w:color w:val="000000"/>
          <w:sz w:val="20"/>
          <w:szCs w:val="20"/>
          <w:lang w:eastAsia="el-GR"/>
        </w:rPr>
        <w:t>(τρείς χιλιάδες πεντακόσια ευρώ)</w:t>
      </w:r>
      <w:r w:rsidRPr="00E76B60">
        <w:rPr>
          <w:rFonts w:ascii="Tahoma" w:eastAsia="Times New Roman" w:hAnsi="Tahoma" w:cs="Tahoma"/>
          <w:b/>
          <w:color w:val="000000"/>
          <w:sz w:val="20"/>
          <w:szCs w:val="20"/>
          <w:lang w:eastAsia="el-GR"/>
        </w:rPr>
        <w:t xml:space="preserve"> </w:t>
      </w:r>
      <w:r w:rsidR="00CB4089" w:rsidRPr="00E76B60">
        <w:rPr>
          <w:rFonts w:ascii="Tahoma" w:eastAsia="Times New Roman" w:hAnsi="Tahoma" w:cs="Tahoma"/>
          <w:b/>
          <w:color w:val="000000"/>
          <w:sz w:val="20"/>
          <w:szCs w:val="20"/>
          <w:lang w:eastAsia="el-GR"/>
        </w:rPr>
        <w:t xml:space="preserve"> </w:t>
      </w:r>
      <w:r w:rsidRPr="00E76B60">
        <w:rPr>
          <w:rFonts w:ascii="Tahoma" w:eastAsia="Times New Roman" w:hAnsi="Tahoma" w:cs="Tahoma"/>
          <w:color w:val="000000"/>
          <w:sz w:val="20"/>
          <w:szCs w:val="20"/>
          <w:lang w:eastAsia="el-GR"/>
        </w:rPr>
        <w:t>συμπεριλαμβανομένου του Φ.Π.Α.</w:t>
      </w:r>
      <w:r>
        <w:rPr>
          <w:rFonts w:ascii="Tahoma" w:eastAsia="Times New Roman" w:hAnsi="Tahoma" w:cs="Tahoma"/>
          <w:color w:val="000000"/>
          <w:sz w:val="20"/>
          <w:szCs w:val="20"/>
          <w:lang w:eastAsia="el-GR"/>
        </w:rPr>
        <w:t xml:space="preserve"> για τις υδραυλικές εργασίες </w:t>
      </w:r>
    </w:p>
    <w:p w14:paraId="45136F1E" w14:textId="0888F3B6" w:rsidR="00085A12" w:rsidRPr="00CB4089" w:rsidRDefault="00CB4089" w:rsidP="00AE79E7">
      <w:pPr>
        <w:tabs>
          <w:tab w:val="center" w:pos="4153"/>
          <w:tab w:val="right" w:pos="8306"/>
        </w:tabs>
        <w:spacing w:after="0" w:line="240" w:lineRule="auto"/>
        <w:rPr>
          <w:rFonts w:ascii="Tahoma" w:eastAsia="Times New Roman" w:hAnsi="Tahoma" w:cs="Tahoma"/>
          <w:b/>
          <w:sz w:val="20"/>
          <w:szCs w:val="20"/>
          <w:lang w:eastAsia="el-GR"/>
        </w:rPr>
      </w:pPr>
      <w:r>
        <w:rPr>
          <w:rFonts w:ascii="Tahoma" w:eastAsia="Times New Roman" w:hAnsi="Tahoma" w:cs="Tahoma"/>
          <w:bCs/>
          <w:color w:val="000000"/>
          <w:sz w:val="20"/>
          <w:szCs w:val="20"/>
          <w:lang w:eastAsia="el-GR"/>
        </w:rPr>
        <w:t xml:space="preserve">θα καλυφθεί από πιστώσεις στον προϋπολογισμό του 2020 του Δήμου Ερμιονίδας </w:t>
      </w:r>
      <w:r w:rsidR="00E76B60">
        <w:rPr>
          <w:rFonts w:ascii="Tahoma" w:eastAsia="Times New Roman" w:hAnsi="Tahoma" w:cs="Tahoma"/>
          <w:bCs/>
          <w:color w:val="000000"/>
          <w:sz w:val="20"/>
          <w:szCs w:val="20"/>
          <w:lang w:eastAsia="el-GR"/>
        </w:rPr>
        <w:t>(σύνολο 7.2220,00€</w:t>
      </w:r>
      <w:r w:rsidR="00E76B60" w:rsidRPr="00E76B60">
        <w:rPr>
          <w:rFonts w:ascii="Tahoma" w:eastAsia="Times New Roman" w:hAnsi="Tahoma" w:cs="Tahoma"/>
          <w:color w:val="000000"/>
          <w:sz w:val="20"/>
          <w:szCs w:val="20"/>
          <w:lang w:eastAsia="el-GR"/>
        </w:rPr>
        <w:t xml:space="preserve"> </w:t>
      </w:r>
      <w:r w:rsidR="00E76B60" w:rsidRPr="00E76B60">
        <w:rPr>
          <w:rFonts w:ascii="Tahoma" w:eastAsia="Times New Roman" w:hAnsi="Tahoma" w:cs="Tahoma"/>
          <w:color w:val="000000"/>
          <w:sz w:val="20"/>
          <w:szCs w:val="20"/>
          <w:lang w:eastAsia="el-GR"/>
        </w:rPr>
        <w:t>συμπεριλαμβανομένου</w:t>
      </w:r>
      <w:r w:rsidR="00E76B60">
        <w:rPr>
          <w:rFonts w:ascii="Tahoma" w:eastAsia="Times New Roman" w:hAnsi="Tahoma" w:cs="Tahoma"/>
          <w:bCs/>
          <w:color w:val="000000"/>
          <w:sz w:val="20"/>
          <w:szCs w:val="20"/>
          <w:lang w:eastAsia="el-GR"/>
        </w:rPr>
        <w:t xml:space="preserve"> του Φ.Π.Α.) </w:t>
      </w:r>
      <w:r>
        <w:rPr>
          <w:rFonts w:ascii="Tahoma" w:eastAsia="Times New Roman" w:hAnsi="Tahoma" w:cs="Tahoma"/>
          <w:bCs/>
          <w:color w:val="000000"/>
          <w:sz w:val="20"/>
          <w:szCs w:val="20"/>
          <w:lang w:eastAsia="el-GR"/>
        </w:rPr>
        <w:t xml:space="preserve">και συγκεκριμένα στον Κ.Α. </w:t>
      </w:r>
      <w:r w:rsidRPr="00CB4089">
        <w:rPr>
          <w:rFonts w:ascii="Tahoma" w:eastAsia="Times New Roman" w:hAnsi="Tahoma" w:cs="Tahoma"/>
          <w:bCs/>
          <w:color w:val="000000"/>
          <w:sz w:val="20"/>
          <w:szCs w:val="20"/>
          <w:lang w:eastAsia="el-GR"/>
        </w:rPr>
        <w:t>:</w:t>
      </w:r>
      <w:r w:rsidR="00525D6C">
        <w:rPr>
          <w:rFonts w:ascii="Tahoma" w:eastAsia="Times New Roman" w:hAnsi="Tahoma" w:cs="Tahoma"/>
          <w:bCs/>
          <w:color w:val="000000"/>
          <w:sz w:val="20"/>
          <w:szCs w:val="20"/>
          <w:lang w:eastAsia="el-GR"/>
        </w:rPr>
        <w:t>35-6262.00</w:t>
      </w:r>
      <w:r w:rsidR="00A1320D">
        <w:rPr>
          <w:rFonts w:ascii="Tahoma" w:eastAsia="Times New Roman" w:hAnsi="Tahoma" w:cs="Tahoma"/>
          <w:bCs/>
          <w:color w:val="000000"/>
          <w:sz w:val="20"/>
          <w:szCs w:val="20"/>
          <w:lang w:eastAsia="el-GR"/>
        </w:rPr>
        <w:t>2</w:t>
      </w:r>
      <w:r>
        <w:rPr>
          <w:rFonts w:ascii="Tahoma" w:eastAsia="Times New Roman" w:hAnsi="Tahoma" w:cs="Tahoma"/>
          <w:bCs/>
          <w:color w:val="000000"/>
          <w:sz w:val="20"/>
          <w:szCs w:val="20"/>
          <w:lang w:eastAsia="el-GR"/>
        </w:rPr>
        <w:t xml:space="preserve"> του </w:t>
      </w:r>
      <w:r>
        <w:rPr>
          <w:rFonts w:ascii="Tahoma" w:eastAsia="Times New Roman" w:hAnsi="Tahoma" w:cs="Tahoma"/>
          <w:bCs/>
          <w:color w:val="000000"/>
          <w:sz w:val="20"/>
          <w:szCs w:val="20"/>
          <w:lang w:eastAsia="el-GR"/>
        </w:rPr>
        <w:lastRenderedPageBreak/>
        <w:t>με τίτλο</w:t>
      </w:r>
      <w:r w:rsidRPr="00CB4089">
        <w:rPr>
          <w:rFonts w:ascii="Tahoma" w:eastAsia="Times New Roman" w:hAnsi="Tahoma" w:cs="Tahoma"/>
          <w:bCs/>
          <w:color w:val="000000"/>
          <w:sz w:val="20"/>
          <w:szCs w:val="20"/>
          <w:lang w:eastAsia="el-GR"/>
        </w:rPr>
        <w:t>:</w:t>
      </w:r>
      <w:r>
        <w:rPr>
          <w:rFonts w:ascii="Tahoma" w:eastAsia="Times New Roman" w:hAnsi="Tahoma" w:cs="Tahoma"/>
          <w:bCs/>
          <w:color w:val="000000"/>
          <w:sz w:val="20"/>
          <w:szCs w:val="20"/>
          <w:lang w:eastAsia="el-GR"/>
        </w:rPr>
        <w:t xml:space="preserve"> </w:t>
      </w:r>
      <w:r w:rsidR="00A1320D" w:rsidRPr="00E124F1">
        <w:rPr>
          <w:rFonts w:ascii="Tahoma" w:eastAsia="Times New Roman" w:hAnsi="Tahoma" w:cs="Tahoma"/>
          <w:b/>
          <w:bCs/>
          <w:sz w:val="20"/>
          <w:szCs w:val="20"/>
          <w:lang w:eastAsia="el-GR"/>
        </w:rPr>
        <w:t>ΕΠΙΣΚΕΥΗ ΠΥΡΟΣΒΕΣΤΙΚΟΥ ΣΥΓΚΡΟΤΗΜΑΤΟΣ ΣΤΟ «ΜΠΙΣΤΙ»</w:t>
      </w:r>
      <w:r w:rsidR="00A1320D">
        <w:rPr>
          <w:rFonts w:ascii="Tahoma" w:eastAsia="Times New Roman" w:hAnsi="Tahoma" w:cs="Tahoma"/>
          <w:b/>
          <w:bCs/>
          <w:sz w:val="20"/>
          <w:szCs w:val="20"/>
          <w:lang w:eastAsia="el-GR"/>
        </w:rPr>
        <w:t xml:space="preserve"> </w:t>
      </w:r>
      <w:r w:rsidR="00A1320D" w:rsidRPr="00E124F1">
        <w:rPr>
          <w:rFonts w:ascii="Tahoma" w:eastAsia="Times New Roman" w:hAnsi="Tahoma" w:cs="Tahoma"/>
          <w:b/>
          <w:bCs/>
          <w:sz w:val="20"/>
          <w:szCs w:val="20"/>
          <w:lang w:eastAsia="el-GR"/>
        </w:rPr>
        <w:t>ΚΟΙΝΟΤΗΤΑΣ ΕΡΜΙΟΝΗΣ</w:t>
      </w:r>
      <w:r w:rsidR="00A1320D">
        <w:rPr>
          <w:rFonts w:ascii="Tahoma" w:eastAsia="Times New Roman" w:hAnsi="Tahoma" w:cs="Tahoma"/>
          <w:b/>
          <w:bCs/>
          <w:sz w:val="20"/>
          <w:szCs w:val="20"/>
          <w:lang w:eastAsia="el-GR"/>
        </w:rPr>
        <w:t xml:space="preserve"> </w:t>
      </w:r>
      <w:r w:rsidR="00A1320D" w:rsidRPr="0000519C">
        <w:rPr>
          <w:rFonts w:ascii="Tahoma" w:eastAsia="Times New Roman" w:hAnsi="Tahoma" w:cs="Tahoma"/>
          <w:b/>
          <w:bCs/>
          <w:sz w:val="20"/>
          <w:szCs w:val="20"/>
          <w:lang w:eastAsia="el-GR"/>
        </w:rPr>
        <w:t xml:space="preserve"> </w:t>
      </w:r>
      <w:r w:rsidR="00A1320D" w:rsidRPr="0000519C">
        <w:rPr>
          <w:rFonts w:ascii="Tahoma" w:eastAsia="Times New Roman" w:hAnsi="Tahoma" w:cs="Tahoma"/>
          <w:b/>
          <w:sz w:val="20"/>
          <w:szCs w:val="20"/>
          <w:lang w:eastAsia="el-GR"/>
        </w:rPr>
        <w:t xml:space="preserve"> </w:t>
      </w:r>
    </w:p>
    <w:tbl>
      <w:tblPr>
        <w:tblW w:w="9322" w:type="dxa"/>
        <w:tblInd w:w="540" w:type="dxa"/>
        <w:tblLook w:val="04A0" w:firstRow="1" w:lastRow="0" w:firstColumn="1" w:lastColumn="0" w:noHBand="0" w:noVBand="1"/>
      </w:tblPr>
      <w:tblGrid>
        <w:gridCol w:w="3227"/>
        <w:gridCol w:w="1417"/>
        <w:gridCol w:w="4678"/>
      </w:tblGrid>
      <w:tr w:rsidR="00085A12" w:rsidRPr="0000519C" w14:paraId="6A91BAA0" w14:textId="77777777" w:rsidTr="00C04F50">
        <w:tc>
          <w:tcPr>
            <w:tcW w:w="3227" w:type="dxa"/>
            <w:shd w:val="clear" w:color="auto" w:fill="auto"/>
          </w:tcPr>
          <w:p w14:paraId="159A991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x-none"/>
              </w:rPr>
            </w:pPr>
            <w:r w:rsidRPr="0000519C">
              <w:rPr>
                <w:rFonts w:ascii="Tahoma" w:eastAsia="Times New Roman" w:hAnsi="Tahoma" w:cs="Tahoma"/>
                <w:sz w:val="20"/>
                <w:szCs w:val="20"/>
                <w:lang w:val="x-none" w:eastAsia="x-none"/>
              </w:rPr>
              <w:t xml:space="preserve"> </w:t>
            </w:r>
          </w:p>
          <w:p w14:paraId="66EF8388"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ΣΥΝΤΑΧΘΗΚΕ</w:t>
            </w:r>
          </w:p>
          <w:p w14:paraId="0D95EE7F" w14:textId="407EA2F4"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 </w:t>
            </w:r>
            <w:r w:rsidR="00525D6C">
              <w:rPr>
                <w:rFonts w:ascii="Tahoma" w:eastAsia="Times New Roman" w:hAnsi="Tahoma" w:cs="Tahoma"/>
                <w:sz w:val="20"/>
                <w:szCs w:val="20"/>
                <w:lang w:eastAsia="el-GR"/>
              </w:rPr>
              <w:t>03</w:t>
            </w:r>
            <w:r w:rsidRPr="0000519C">
              <w:rPr>
                <w:rFonts w:ascii="Tahoma" w:eastAsia="Times New Roman" w:hAnsi="Tahoma" w:cs="Tahoma"/>
                <w:sz w:val="20"/>
                <w:szCs w:val="20"/>
                <w:lang w:eastAsia="el-GR"/>
              </w:rPr>
              <w:t>-0</w:t>
            </w:r>
            <w:r w:rsidR="00525D6C">
              <w:rPr>
                <w:rFonts w:ascii="Tahoma" w:eastAsia="Times New Roman" w:hAnsi="Tahoma" w:cs="Tahoma"/>
                <w:sz w:val="20"/>
                <w:szCs w:val="20"/>
                <w:lang w:eastAsia="el-GR"/>
              </w:rPr>
              <w:t>6</w:t>
            </w:r>
            <w:r w:rsidRPr="0000519C">
              <w:rPr>
                <w:rFonts w:ascii="Tahoma" w:eastAsia="Times New Roman" w:hAnsi="Tahoma" w:cs="Tahoma"/>
                <w:sz w:val="20"/>
                <w:szCs w:val="20"/>
                <w:lang w:eastAsia="el-GR"/>
              </w:rPr>
              <w:t>-20</w:t>
            </w:r>
            <w:r w:rsidR="00AE79E7">
              <w:rPr>
                <w:rFonts w:ascii="Tahoma" w:eastAsia="Times New Roman" w:hAnsi="Tahoma" w:cs="Tahoma"/>
                <w:sz w:val="20"/>
                <w:szCs w:val="20"/>
                <w:lang w:eastAsia="el-GR"/>
              </w:rPr>
              <w:t>20</w:t>
            </w:r>
          </w:p>
        </w:tc>
        <w:tc>
          <w:tcPr>
            <w:tcW w:w="1417" w:type="dxa"/>
            <w:shd w:val="clear" w:color="auto" w:fill="auto"/>
          </w:tcPr>
          <w:p w14:paraId="4BEB3BCD"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1A62141F"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3FAAAB46"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ΘΕΩΡΗΘΗΚΕ</w:t>
            </w:r>
          </w:p>
          <w:p w14:paraId="1179773F" w14:textId="25D4DE15" w:rsidR="00085A12" w:rsidRPr="0000519C" w:rsidRDefault="00525D6C"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Pr>
                <w:rFonts w:ascii="Tahoma" w:eastAsia="Times New Roman" w:hAnsi="Tahoma" w:cs="Tahoma"/>
                <w:sz w:val="20"/>
                <w:szCs w:val="20"/>
                <w:lang w:eastAsia="el-GR"/>
              </w:rPr>
              <w:t>03</w:t>
            </w:r>
            <w:r w:rsidR="00085A12" w:rsidRPr="0000519C">
              <w:rPr>
                <w:rFonts w:ascii="Tahoma" w:eastAsia="Times New Roman" w:hAnsi="Tahoma" w:cs="Tahoma"/>
                <w:sz w:val="20"/>
                <w:szCs w:val="20"/>
                <w:lang w:eastAsia="el-GR"/>
              </w:rPr>
              <w:t>-0</w:t>
            </w:r>
            <w:r>
              <w:rPr>
                <w:rFonts w:ascii="Tahoma" w:eastAsia="Times New Roman" w:hAnsi="Tahoma" w:cs="Tahoma"/>
                <w:sz w:val="20"/>
                <w:szCs w:val="20"/>
                <w:lang w:eastAsia="el-GR"/>
              </w:rPr>
              <w:t>6</w:t>
            </w:r>
            <w:r w:rsidR="00085A12" w:rsidRPr="0000519C">
              <w:rPr>
                <w:rFonts w:ascii="Tahoma" w:eastAsia="Times New Roman" w:hAnsi="Tahoma" w:cs="Tahoma"/>
                <w:sz w:val="20"/>
                <w:szCs w:val="20"/>
                <w:lang w:eastAsia="el-GR"/>
              </w:rPr>
              <w:t>-20</w:t>
            </w:r>
            <w:r w:rsidR="00AE79E7">
              <w:rPr>
                <w:rFonts w:ascii="Tahoma" w:eastAsia="Times New Roman" w:hAnsi="Tahoma" w:cs="Tahoma"/>
                <w:sz w:val="20"/>
                <w:szCs w:val="20"/>
                <w:lang w:eastAsia="el-GR"/>
              </w:rPr>
              <w:t>20</w:t>
            </w:r>
          </w:p>
          <w:p w14:paraId="7BE0650E"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Η προϊσταμένη</w:t>
            </w:r>
          </w:p>
        </w:tc>
      </w:tr>
      <w:tr w:rsidR="00085A12" w:rsidRPr="0000519C" w14:paraId="09D88840" w14:textId="77777777" w:rsidTr="00C04F50">
        <w:tc>
          <w:tcPr>
            <w:tcW w:w="3227" w:type="dxa"/>
            <w:shd w:val="clear" w:color="auto" w:fill="auto"/>
          </w:tcPr>
          <w:p w14:paraId="73B185BB"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2F4D589A"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454CC737"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1417" w:type="dxa"/>
            <w:shd w:val="clear" w:color="auto" w:fill="auto"/>
          </w:tcPr>
          <w:p w14:paraId="2D83567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2298994D"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p w14:paraId="533DEDCC"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r>
      <w:tr w:rsidR="00085A12" w:rsidRPr="0000519C" w14:paraId="6BCD7AC5" w14:textId="77777777" w:rsidTr="00C04F50">
        <w:tc>
          <w:tcPr>
            <w:tcW w:w="3227" w:type="dxa"/>
            <w:shd w:val="clear" w:color="auto" w:fill="auto"/>
          </w:tcPr>
          <w:p w14:paraId="52EFAA42"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Αντωνιάδου Δέσποινα</w:t>
            </w:r>
          </w:p>
          <w:p w14:paraId="4F6389DB"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Μηχανολόγος Μηχανικός Τ.Ε.</w:t>
            </w:r>
          </w:p>
        </w:tc>
        <w:tc>
          <w:tcPr>
            <w:tcW w:w="1417" w:type="dxa"/>
            <w:shd w:val="clear" w:color="auto" w:fill="auto"/>
          </w:tcPr>
          <w:p w14:paraId="38AC7545"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p>
        </w:tc>
        <w:tc>
          <w:tcPr>
            <w:tcW w:w="4678" w:type="dxa"/>
            <w:shd w:val="clear" w:color="auto" w:fill="auto"/>
          </w:tcPr>
          <w:p w14:paraId="4B1BA252"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 xml:space="preserve">Σουσάνα </w:t>
            </w:r>
            <w:proofErr w:type="spellStart"/>
            <w:r w:rsidRPr="0000519C">
              <w:rPr>
                <w:rFonts w:ascii="Tahoma" w:eastAsia="Times New Roman" w:hAnsi="Tahoma" w:cs="Tahoma"/>
                <w:sz w:val="20"/>
                <w:szCs w:val="20"/>
                <w:lang w:eastAsia="el-GR"/>
              </w:rPr>
              <w:t>Καρανικόλα</w:t>
            </w:r>
            <w:proofErr w:type="spellEnd"/>
            <w:r w:rsidRPr="0000519C">
              <w:rPr>
                <w:rFonts w:ascii="Tahoma" w:eastAsia="Times New Roman" w:hAnsi="Tahoma" w:cs="Tahoma"/>
                <w:sz w:val="20"/>
                <w:szCs w:val="20"/>
                <w:lang w:eastAsia="el-GR"/>
              </w:rPr>
              <w:t>,</w:t>
            </w:r>
          </w:p>
          <w:p w14:paraId="7E2EFDD9" w14:textId="77777777" w:rsidR="00085A12" w:rsidRPr="0000519C" w:rsidRDefault="00085A12" w:rsidP="00C04F50">
            <w:pPr>
              <w:widowControl w:val="0"/>
              <w:autoSpaceDE w:val="0"/>
              <w:autoSpaceDN w:val="0"/>
              <w:adjustRightInd w:val="0"/>
              <w:spacing w:before="120" w:after="0" w:line="240" w:lineRule="auto"/>
              <w:jc w:val="both"/>
              <w:rPr>
                <w:rFonts w:ascii="Tahoma" w:eastAsia="Times New Roman" w:hAnsi="Tahoma" w:cs="Tahoma"/>
                <w:sz w:val="20"/>
                <w:szCs w:val="20"/>
                <w:lang w:eastAsia="el-GR"/>
              </w:rPr>
            </w:pPr>
            <w:r w:rsidRPr="0000519C">
              <w:rPr>
                <w:rFonts w:ascii="Tahoma" w:eastAsia="Times New Roman" w:hAnsi="Tahoma" w:cs="Tahoma"/>
                <w:sz w:val="20"/>
                <w:szCs w:val="20"/>
                <w:lang w:eastAsia="el-GR"/>
              </w:rPr>
              <w:t>Πολιτικός Μηχανικός Π.Ε.</w:t>
            </w:r>
          </w:p>
        </w:tc>
      </w:tr>
    </w:tbl>
    <w:p w14:paraId="44EBCB08" w14:textId="77777777" w:rsidR="00085A12" w:rsidRPr="0000519C"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p>
    <w:p w14:paraId="24D8C84D" w14:textId="77777777" w:rsidR="00085A12" w:rsidRPr="0000519C" w:rsidRDefault="00085A12" w:rsidP="00085A12">
      <w:pPr>
        <w:keepNext/>
        <w:widowControl w:val="0"/>
        <w:tabs>
          <w:tab w:val="center" w:pos="1276"/>
        </w:tabs>
        <w:autoSpaceDE w:val="0"/>
        <w:autoSpaceDN w:val="0"/>
        <w:adjustRightInd w:val="0"/>
        <w:spacing w:after="0" w:line="240" w:lineRule="auto"/>
        <w:jc w:val="both"/>
        <w:outlineLvl w:val="0"/>
        <w:rPr>
          <w:rFonts w:ascii="Tahoma" w:eastAsia="Times New Roman" w:hAnsi="Tahoma" w:cs="Tahoma"/>
          <w:b/>
          <w:sz w:val="20"/>
          <w:szCs w:val="20"/>
          <w:lang w:val="x-none" w:eastAsia="x-none"/>
        </w:rPr>
      </w:pPr>
      <w:r w:rsidRPr="0000519C">
        <w:rPr>
          <w:rFonts w:ascii="Tahoma" w:eastAsia="Times New Roman" w:hAnsi="Tahoma" w:cs="Tahoma"/>
          <w:b/>
          <w:sz w:val="20"/>
          <w:szCs w:val="20"/>
          <w:lang w:val="x-none" w:eastAsia="x-none"/>
        </w:rPr>
        <w:t>ΕΣΩΤΕΡΙΚΗ ΔΙΑΝΟΜΗ:</w:t>
      </w:r>
    </w:p>
    <w:p w14:paraId="2B88F602" w14:textId="77777777" w:rsidR="00085A12" w:rsidRPr="00085A12" w:rsidRDefault="00085A12" w:rsidP="00085A12">
      <w:pPr>
        <w:widowControl w:val="0"/>
        <w:tabs>
          <w:tab w:val="center" w:pos="1276"/>
          <w:tab w:val="right" w:pos="6663"/>
          <w:tab w:val="left" w:pos="7088"/>
        </w:tabs>
        <w:autoSpaceDE w:val="0"/>
        <w:autoSpaceDN w:val="0"/>
        <w:adjustRightInd w:val="0"/>
        <w:spacing w:after="0" w:line="240" w:lineRule="auto"/>
        <w:jc w:val="both"/>
        <w:rPr>
          <w:rFonts w:ascii="Tahoma" w:eastAsia="Times New Roman" w:hAnsi="Tahoma" w:cs="Tahoma"/>
          <w:sz w:val="20"/>
          <w:szCs w:val="20"/>
          <w:lang w:eastAsia="x-none"/>
        </w:rPr>
      </w:pPr>
      <w:r w:rsidRPr="0000519C">
        <w:rPr>
          <w:rFonts w:ascii="Tahoma" w:eastAsia="Times New Roman" w:hAnsi="Tahoma" w:cs="Tahoma"/>
          <w:sz w:val="20"/>
          <w:szCs w:val="20"/>
          <w:lang w:val="x-none" w:eastAsia="x-none"/>
        </w:rPr>
        <w:t>Τ.Υ./ ΦΑΚΕΛΟΣ ΛΙΣΤΑΣ ΤΕ- ΜΕΛΕΤΩΝ 20</w:t>
      </w:r>
      <w:r>
        <w:rPr>
          <w:rFonts w:ascii="Tahoma" w:eastAsia="Times New Roman" w:hAnsi="Tahoma" w:cs="Tahoma"/>
          <w:sz w:val="20"/>
          <w:szCs w:val="20"/>
          <w:lang w:eastAsia="x-none"/>
        </w:rPr>
        <w:t>20</w:t>
      </w:r>
    </w:p>
    <w:sectPr w:rsidR="00085A12" w:rsidRPr="00085A12" w:rsidSect="00E76B60">
      <w:footerReference w:type="default" r:id="rId7"/>
      <w:pgSz w:w="11906" w:h="16838"/>
      <w:pgMar w:top="567"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0C916" w14:textId="77777777" w:rsidR="00C94D6F" w:rsidRDefault="00C94D6F" w:rsidP="00C94D6F">
      <w:pPr>
        <w:spacing w:after="0" w:line="240" w:lineRule="auto"/>
      </w:pPr>
      <w:r>
        <w:separator/>
      </w:r>
    </w:p>
  </w:endnote>
  <w:endnote w:type="continuationSeparator" w:id="0">
    <w:p w14:paraId="46659AA8" w14:textId="77777777" w:rsidR="00C94D6F" w:rsidRDefault="00C94D6F" w:rsidP="00C9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922409660"/>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4AA53CD5" w14:textId="1573BA97" w:rsidR="00C94D6F" w:rsidRPr="00C94D6F" w:rsidRDefault="00C94D6F" w:rsidP="00C94D6F">
            <w:pPr>
              <w:pStyle w:val="a5"/>
              <w:jc w:val="right"/>
              <w:rPr>
                <w:sz w:val="16"/>
                <w:szCs w:val="16"/>
              </w:rPr>
            </w:pPr>
            <w:r w:rsidRPr="00C94D6F">
              <w:rPr>
                <w:sz w:val="16"/>
                <w:szCs w:val="16"/>
              </w:rPr>
              <w:t>ΤΕ0</w:t>
            </w:r>
            <w:r w:rsidR="00D027E5">
              <w:rPr>
                <w:sz w:val="16"/>
                <w:szCs w:val="16"/>
              </w:rPr>
              <w:t>5</w:t>
            </w:r>
            <w:r w:rsidR="00B45E2A">
              <w:rPr>
                <w:sz w:val="16"/>
                <w:szCs w:val="16"/>
              </w:rPr>
              <w:t>8</w:t>
            </w:r>
            <w:r w:rsidRPr="00C94D6F">
              <w:rPr>
                <w:sz w:val="16"/>
                <w:szCs w:val="16"/>
              </w:rPr>
              <w:t>_</w:t>
            </w:r>
            <w:r w:rsidR="00B45E2A">
              <w:rPr>
                <w:sz w:val="16"/>
                <w:szCs w:val="16"/>
              </w:rPr>
              <w:t>03</w:t>
            </w:r>
            <w:r w:rsidRPr="00C94D6F">
              <w:rPr>
                <w:sz w:val="16"/>
                <w:szCs w:val="16"/>
              </w:rPr>
              <w:t>.0</w:t>
            </w:r>
            <w:r w:rsidR="00B45E2A">
              <w:rPr>
                <w:sz w:val="16"/>
                <w:szCs w:val="16"/>
              </w:rPr>
              <w:t>6</w:t>
            </w:r>
            <w:r w:rsidRPr="00C94D6F">
              <w:rPr>
                <w:sz w:val="16"/>
                <w:szCs w:val="16"/>
              </w:rPr>
              <w:t xml:space="preserve">.2020_Σελίδα </w:t>
            </w:r>
            <w:r w:rsidRPr="00C94D6F">
              <w:rPr>
                <w:b/>
                <w:bCs/>
                <w:sz w:val="16"/>
                <w:szCs w:val="16"/>
              </w:rPr>
              <w:fldChar w:fldCharType="begin"/>
            </w:r>
            <w:r w:rsidRPr="00C94D6F">
              <w:rPr>
                <w:b/>
                <w:bCs/>
                <w:sz w:val="16"/>
                <w:szCs w:val="16"/>
              </w:rPr>
              <w:instrText>PAGE</w:instrText>
            </w:r>
            <w:r w:rsidRPr="00C94D6F">
              <w:rPr>
                <w:b/>
                <w:bCs/>
                <w:sz w:val="16"/>
                <w:szCs w:val="16"/>
              </w:rPr>
              <w:fldChar w:fldCharType="separate"/>
            </w:r>
            <w:r w:rsidRPr="00C94D6F">
              <w:rPr>
                <w:b/>
                <w:bCs/>
                <w:sz w:val="16"/>
                <w:szCs w:val="16"/>
              </w:rPr>
              <w:t>2</w:t>
            </w:r>
            <w:r w:rsidRPr="00C94D6F">
              <w:rPr>
                <w:b/>
                <w:bCs/>
                <w:sz w:val="16"/>
                <w:szCs w:val="16"/>
              </w:rPr>
              <w:fldChar w:fldCharType="end"/>
            </w:r>
            <w:r w:rsidRPr="00C94D6F">
              <w:rPr>
                <w:sz w:val="16"/>
                <w:szCs w:val="16"/>
              </w:rPr>
              <w:t xml:space="preserve"> από </w:t>
            </w:r>
            <w:r w:rsidRPr="00C94D6F">
              <w:rPr>
                <w:b/>
                <w:bCs/>
                <w:sz w:val="16"/>
                <w:szCs w:val="16"/>
              </w:rPr>
              <w:fldChar w:fldCharType="begin"/>
            </w:r>
            <w:r w:rsidRPr="00C94D6F">
              <w:rPr>
                <w:b/>
                <w:bCs/>
                <w:sz w:val="16"/>
                <w:szCs w:val="16"/>
              </w:rPr>
              <w:instrText>NUMPAGES</w:instrText>
            </w:r>
            <w:r w:rsidRPr="00C94D6F">
              <w:rPr>
                <w:b/>
                <w:bCs/>
                <w:sz w:val="16"/>
                <w:szCs w:val="16"/>
              </w:rPr>
              <w:fldChar w:fldCharType="separate"/>
            </w:r>
            <w:r w:rsidRPr="00C94D6F">
              <w:rPr>
                <w:b/>
                <w:bCs/>
                <w:sz w:val="16"/>
                <w:szCs w:val="16"/>
              </w:rPr>
              <w:t>2</w:t>
            </w:r>
            <w:r w:rsidRPr="00C94D6F">
              <w:rPr>
                <w:b/>
                <w:bCs/>
                <w:sz w:val="16"/>
                <w:szCs w:val="16"/>
              </w:rPr>
              <w:fldChar w:fldCharType="end"/>
            </w:r>
          </w:p>
        </w:sdtContent>
      </w:sdt>
    </w:sdtContent>
  </w:sdt>
  <w:p w14:paraId="401B87DA" w14:textId="77777777" w:rsidR="00C94D6F" w:rsidRPr="00C94D6F" w:rsidRDefault="00C94D6F" w:rsidP="00C94D6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C4D9" w14:textId="77777777" w:rsidR="00C94D6F" w:rsidRDefault="00C94D6F" w:rsidP="00C94D6F">
      <w:pPr>
        <w:spacing w:after="0" w:line="240" w:lineRule="auto"/>
      </w:pPr>
      <w:r>
        <w:separator/>
      </w:r>
    </w:p>
  </w:footnote>
  <w:footnote w:type="continuationSeparator" w:id="0">
    <w:p w14:paraId="3A232AE5" w14:textId="77777777" w:rsidR="00C94D6F" w:rsidRDefault="00C94D6F" w:rsidP="00C9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378"/>
    <w:multiLevelType w:val="hybridMultilevel"/>
    <w:tmpl w:val="7070E76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 w15:restartNumberingAfterBreak="0">
    <w:nsid w:val="0D4B353F"/>
    <w:multiLevelType w:val="multilevel"/>
    <w:tmpl w:val="CBD8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80868"/>
    <w:multiLevelType w:val="hybridMultilevel"/>
    <w:tmpl w:val="7EAE629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 w15:restartNumberingAfterBreak="0">
    <w:nsid w:val="23B338A7"/>
    <w:multiLevelType w:val="hybridMultilevel"/>
    <w:tmpl w:val="18560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1D4DB7"/>
    <w:multiLevelType w:val="hybridMultilevel"/>
    <w:tmpl w:val="2370F4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5DA02E4"/>
    <w:multiLevelType w:val="hybridMultilevel"/>
    <w:tmpl w:val="920EB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3766BCD"/>
    <w:multiLevelType w:val="hybridMultilevel"/>
    <w:tmpl w:val="CBDEA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3331C7"/>
    <w:multiLevelType w:val="hybridMultilevel"/>
    <w:tmpl w:val="AE38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5676705"/>
    <w:multiLevelType w:val="hybridMultilevel"/>
    <w:tmpl w:val="FE44F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420486F"/>
    <w:multiLevelType w:val="hybridMultilevel"/>
    <w:tmpl w:val="FC54C2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9"/>
  </w:num>
  <w:num w:numId="6">
    <w:abstractNumId w:val="3"/>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6"/>
    <w:rsid w:val="000458A5"/>
    <w:rsid w:val="00077176"/>
    <w:rsid w:val="00085A12"/>
    <w:rsid w:val="002E0B18"/>
    <w:rsid w:val="00382BE9"/>
    <w:rsid w:val="0046367C"/>
    <w:rsid w:val="00525D6C"/>
    <w:rsid w:val="0053261C"/>
    <w:rsid w:val="006C7EE9"/>
    <w:rsid w:val="006E37E4"/>
    <w:rsid w:val="00773DE8"/>
    <w:rsid w:val="007E3820"/>
    <w:rsid w:val="00965DDA"/>
    <w:rsid w:val="00A1320D"/>
    <w:rsid w:val="00A319A7"/>
    <w:rsid w:val="00A938BE"/>
    <w:rsid w:val="00AE79E7"/>
    <w:rsid w:val="00B45E2A"/>
    <w:rsid w:val="00BF39C9"/>
    <w:rsid w:val="00C215D4"/>
    <w:rsid w:val="00C94D6F"/>
    <w:rsid w:val="00CB4089"/>
    <w:rsid w:val="00D027E5"/>
    <w:rsid w:val="00E124F1"/>
    <w:rsid w:val="00E255F6"/>
    <w:rsid w:val="00E76B60"/>
    <w:rsid w:val="00EF16FC"/>
    <w:rsid w:val="00F810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A3C4B"/>
  <w15:chartTrackingRefBased/>
  <w15:docId w15:val="{2E7F7F10-F1D3-4048-B899-29DCE990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LDU">
    <w:name w:val="ΒΑΣΙΚΟ BOLD U"/>
    <w:basedOn w:val="a"/>
    <w:link w:val="BOLDUChar"/>
    <w:qFormat/>
    <w:rsid w:val="00085A12"/>
    <w:pPr>
      <w:widowControl w:val="0"/>
      <w:autoSpaceDE w:val="0"/>
      <w:autoSpaceDN w:val="0"/>
      <w:adjustRightInd w:val="0"/>
      <w:spacing w:before="240" w:after="0" w:line="280" w:lineRule="exact"/>
      <w:jc w:val="both"/>
    </w:pPr>
    <w:rPr>
      <w:rFonts w:ascii="Tahoma" w:eastAsia="Times New Roman" w:hAnsi="Tahoma" w:cs="Times New Roman"/>
      <w:b/>
      <w:sz w:val="20"/>
      <w:szCs w:val="20"/>
      <w:u w:val="single"/>
      <w:lang w:val="x-none" w:eastAsia="x-none"/>
    </w:rPr>
  </w:style>
  <w:style w:type="character" w:customStyle="1" w:styleId="BOLDUChar">
    <w:name w:val="ΒΑΣΙΚΟ BOLD U Char"/>
    <w:link w:val="BOLDU"/>
    <w:rsid w:val="00085A12"/>
    <w:rPr>
      <w:rFonts w:ascii="Tahoma" w:eastAsia="Times New Roman" w:hAnsi="Tahoma" w:cs="Times New Roman"/>
      <w:b/>
      <w:sz w:val="20"/>
      <w:szCs w:val="20"/>
      <w:u w:val="single"/>
      <w:lang w:val="x-none" w:eastAsia="x-none"/>
    </w:rPr>
  </w:style>
  <w:style w:type="paragraph" w:styleId="a3">
    <w:name w:val="List Paragraph"/>
    <w:basedOn w:val="a"/>
    <w:uiPriority w:val="34"/>
    <w:qFormat/>
    <w:rsid w:val="00085A12"/>
    <w:pPr>
      <w:ind w:left="720"/>
      <w:contextualSpacing/>
    </w:pPr>
  </w:style>
  <w:style w:type="paragraph" w:styleId="a4">
    <w:name w:val="header"/>
    <w:basedOn w:val="a"/>
    <w:link w:val="Char"/>
    <w:uiPriority w:val="99"/>
    <w:unhideWhenUsed/>
    <w:rsid w:val="00C94D6F"/>
    <w:pPr>
      <w:tabs>
        <w:tab w:val="center" w:pos="4153"/>
        <w:tab w:val="right" w:pos="8306"/>
      </w:tabs>
      <w:spacing w:after="0" w:line="240" w:lineRule="auto"/>
    </w:pPr>
  </w:style>
  <w:style w:type="character" w:customStyle="1" w:styleId="Char">
    <w:name w:val="Κεφαλίδα Char"/>
    <w:basedOn w:val="a0"/>
    <w:link w:val="a4"/>
    <w:uiPriority w:val="99"/>
    <w:rsid w:val="00C94D6F"/>
  </w:style>
  <w:style w:type="paragraph" w:styleId="a5">
    <w:name w:val="footer"/>
    <w:basedOn w:val="a"/>
    <w:link w:val="Char0"/>
    <w:uiPriority w:val="99"/>
    <w:unhideWhenUsed/>
    <w:rsid w:val="00C94D6F"/>
    <w:pPr>
      <w:tabs>
        <w:tab w:val="center" w:pos="4153"/>
        <w:tab w:val="right" w:pos="8306"/>
      </w:tabs>
      <w:spacing w:after="0" w:line="240" w:lineRule="auto"/>
    </w:pPr>
  </w:style>
  <w:style w:type="character" w:customStyle="1" w:styleId="Char0">
    <w:name w:val="Υποσέλιδο Char"/>
    <w:basedOn w:val="a0"/>
    <w:link w:val="a5"/>
    <w:uiPriority w:val="99"/>
    <w:rsid w:val="00C94D6F"/>
  </w:style>
  <w:style w:type="paragraph" w:styleId="a6">
    <w:name w:val="Balloon Text"/>
    <w:basedOn w:val="a"/>
    <w:link w:val="Char1"/>
    <w:uiPriority w:val="99"/>
    <w:semiHidden/>
    <w:unhideWhenUsed/>
    <w:rsid w:val="00E124F1"/>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12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797362">
      <w:bodyDiv w:val="1"/>
      <w:marLeft w:val="0"/>
      <w:marRight w:val="0"/>
      <w:marTop w:val="0"/>
      <w:marBottom w:val="0"/>
      <w:divBdr>
        <w:top w:val="none" w:sz="0" w:space="0" w:color="auto"/>
        <w:left w:val="none" w:sz="0" w:space="0" w:color="auto"/>
        <w:bottom w:val="none" w:sz="0" w:space="0" w:color="auto"/>
        <w:right w:val="none" w:sz="0" w:space="0" w:color="auto"/>
      </w:divBdr>
    </w:div>
    <w:div w:id="1100952370">
      <w:bodyDiv w:val="1"/>
      <w:marLeft w:val="0"/>
      <w:marRight w:val="0"/>
      <w:marTop w:val="0"/>
      <w:marBottom w:val="0"/>
      <w:divBdr>
        <w:top w:val="none" w:sz="0" w:space="0" w:color="auto"/>
        <w:left w:val="none" w:sz="0" w:space="0" w:color="auto"/>
        <w:bottom w:val="none" w:sz="0" w:space="0" w:color="auto"/>
        <w:right w:val="none" w:sz="0" w:space="0" w:color="auto"/>
      </w:divBdr>
    </w:div>
    <w:div w:id="1135637796">
      <w:bodyDiv w:val="1"/>
      <w:marLeft w:val="0"/>
      <w:marRight w:val="0"/>
      <w:marTop w:val="0"/>
      <w:marBottom w:val="0"/>
      <w:divBdr>
        <w:top w:val="none" w:sz="0" w:space="0" w:color="auto"/>
        <w:left w:val="none" w:sz="0" w:space="0" w:color="auto"/>
        <w:bottom w:val="none" w:sz="0" w:space="0" w:color="auto"/>
        <w:right w:val="none" w:sz="0" w:space="0" w:color="auto"/>
      </w:divBdr>
      <w:divsChild>
        <w:div w:id="1941719830">
          <w:marLeft w:val="0"/>
          <w:marRight w:val="0"/>
          <w:marTop w:val="0"/>
          <w:marBottom w:val="0"/>
          <w:divBdr>
            <w:top w:val="none" w:sz="0" w:space="0" w:color="auto"/>
            <w:left w:val="none" w:sz="0" w:space="0" w:color="auto"/>
            <w:bottom w:val="single" w:sz="6" w:space="0" w:color="FEB414"/>
            <w:right w:val="none" w:sz="0" w:space="0" w:color="auto"/>
          </w:divBdr>
        </w:div>
        <w:div w:id="754787439">
          <w:marLeft w:val="0"/>
          <w:marRight w:val="0"/>
          <w:marTop w:val="0"/>
          <w:marBottom w:val="0"/>
          <w:divBdr>
            <w:top w:val="none" w:sz="0" w:space="0" w:color="auto"/>
            <w:left w:val="none" w:sz="0" w:space="0" w:color="auto"/>
            <w:bottom w:val="single" w:sz="6" w:space="0" w:color="FEB414"/>
            <w:right w:val="none" w:sz="0" w:space="0" w:color="auto"/>
          </w:divBdr>
        </w:div>
        <w:div w:id="1492137406">
          <w:marLeft w:val="0"/>
          <w:marRight w:val="0"/>
          <w:marTop w:val="0"/>
          <w:marBottom w:val="0"/>
          <w:divBdr>
            <w:top w:val="none" w:sz="0" w:space="0" w:color="auto"/>
            <w:left w:val="none" w:sz="0" w:space="0" w:color="auto"/>
            <w:bottom w:val="single" w:sz="6" w:space="0" w:color="FEB414"/>
            <w:right w:val="none" w:sz="0" w:space="0" w:color="auto"/>
          </w:divBdr>
        </w:div>
        <w:div w:id="1349210657">
          <w:marLeft w:val="0"/>
          <w:marRight w:val="0"/>
          <w:marTop w:val="0"/>
          <w:marBottom w:val="0"/>
          <w:divBdr>
            <w:top w:val="none" w:sz="0" w:space="0" w:color="auto"/>
            <w:left w:val="none" w:sz="0" w:space="0" w:color="auto"/>
            <w:bottom w:val="single" w:sz="6" w:space="0" w:color="FEB414"/>
            <w:right w:val="none" w:sz="0" w:space="0" w:color="auto"/>
          </w:divBdr>
        </w:div>
        <w:div w:id="1550458438">
          <w:marLeft w:val="0"/>
          <w:marRight w:val="0"/>
          <w:marTop w:val="0"/>
          <w:marBottom w:val="0"/>
          <w:divBdr>
            <w:top w:val="none" w:sz="0" w:space="0" w:color="auto"/>
            <w:left w:val="none" w:sz="0" w:space="0" w:color="auto"/>
            <w:bottom w:val="single" w:sz="6" w:space="0" w:color="FEB414"/>
            <w:right w:val="none" w:sz="0" w:space="0" w:color="auto"/>
          </w:divBdr>
        </w:div>
        <w:div w:id="1814130599">
          <w:marLeft w:val="0"/>
          <w:marRight w:val="0"/>
          <w:marTop w:val="0"/>
          <w:marBottom w:val="0"/>
          <w:divBdr>
            <w:top w:val="none" w:sz="0" w:space="0" w:color="auto"/>
            <w:left w:val="none" w:sz="0" w:space="0" w:color="auto"/>
            <w:bottom w:val="single" w:sz="6" w:space="0" w:color="FEB414"/>
            <w:right w:val="none" w:sz="0" w:space="0" w:color="auto"/>
          </w:divBdr>
        </w:div>
        <w:div w:id="197861902">
          <w:marLeft w:val="0"/>
          <w:marRight w:val="0"/>
          <w:marTop w:val="0"/>
          <w:marBottom w:val="0"/>
          <w:divBdr>
            <w:top w:val="none" w:sz="0" w:space="0" w:color="auto"/>
            <w:left w:val="none" w:sz="0" w:space="0" w:color="auto"/>
            <w:bottom w:val="single" w:sz="6" w:space="0" w:color="FEB414"/>
            <w:right w:val="none" w:sz="0" w:space="0" w:color="auto"/>
          </w:divBdr>
        </w:div>
        <w:div w:id="1990405140">
          <w:marLeft w:val="0"/>
          <w:marRight w:val="0"/>
          <w:marTop w:val="0"/>
          <w:marBottom w:val="0"/>
          <w:divBdr>
            <w:top w:val="none" w:sz="0" w:space="0" w:color="auto"/>
            <w:left w:val="none" w:sz="0" w:space="0" w:color="auto"/>
            <w:bottom w:val="single" w:sz="6" w:space="0" w:color="FEB414"/>
            <w:right w:val="none" w:sz="0" w:space="0" w:color="auto"/>
          </w:divBdr>
        </w:div>
        <w:div w:id="171535106">
          <w:marLeft w:val="0"/>
          <w:marRight w:val="0"/>
          <w:marTop w:val="0"/>
          <w:marBottom w:val="0"/>
          <w:divBdr>
            <w:top w:val="none" w:sz="0" w:space="0" w:color="auto"/>
            <w:left w:val="none" w:sz="0" w:space="0" w:color="auto"/>
            <w:bottom w:val="single" w:sz="6" w:space="0" w:color="FEB414"/>
            <w:right w:val="none" w:sz="0" w:space="0" w:color="auto"/>
          </w:divBdr>
        </w:div>
        <w:div w:id="1160658419">
          <w:marLeft w:val="0"/>
          <w:marRight w:val="0"/>
          <w:marTop w:val="0"/>
          <w:marBottom w:val="0"/>
          <w:divBdr>
            <w:top w:val="none" w:sz="0" w:space="0" w:color="auto"/>
            <w:left w:val="none" w:sz="0" w:space="0" w:color="auto"/>
            <w:bottom w:val="single" w:sz="6" w:space="0" w:color="FEB414"/>
            <w:right w:val="none" w:sz="0" w:space="0" w:color="auto"/>
          </w:divBdr>
        </w:div>
        <w:div w:id="463351816">
          <w:marLeft w:val="0"/>
          <w:marRight w:val="0"/>
          <w:marTop w:val="0"/>
          <w:marBottom w:val="0"/>
          <w:divBdr>
            <w:top w:val="none" w:sz="0" w:space="0" w:color="auto"/>
            <w:left w:val="none" w:sz="0" w:space="0" w:color="auto"/>
            <w:bottom w:val="single" w:sz="6" w:space="0" w:color="FEB414"/>
            <w:right w:val="none" w:sz="0" w:space="0" w:color="auto"/>
          </w:divBdr>
        </w:div>
      </w:divsChild>
    </w:div>
    <w:div w:id="1377774726">
      <w:bodyDiv w:val="1"/>
      <w:marLeft w:val="0"/>
      <w:marRight w:val="0"/>
      <w:marTop w:val="0"/>
      <w:marBottom w:val="0"/>
      <w:divBdr>
        <w:top w:val="none" w:sz="0" w:space="0" w:color="auto"/>
        <w:left w:val="none" w:sz="0" w:space="0" w:color="auto"/>
        <w:bottom w:val="none" w:sz="0" w:space="0" w:color="auto"/>
        <w:right w:val="none" w:sz="0" w:space="0" w:color="auto"/>
      </w:divBdr>
    </w:div>
    <w:div w:id="1523008733">
      <w:bodyDiv w:val="1"/>
      <w:marLeft w:val="0"/>
      <w:marRight w:val="0"/>
      <w:marTop w:val="0"/>
      <w:marBottom w:val="0"/>
      <w:divBdr>
        <w:top w:val="none" w:sz="0" w:space="0" w:color="auto"/>
        <w:left w:val="none" w:sz="0" w:space="0" w:color="auto"/>
        <w:bottom w:val="none" w:sz="0" w:space="0" w:color="auto"/>
        <w:right w:val="none" w:sz="0" w:space="0" w:color="auto"/>
      </w:divBdr>
    </w:div>
    <w:div w:id="1549226243">
      <w:bodyDiv w:val="1"/>
      <w:marLeft w:val="0"/>
      <w:marRight w:val="0"/>
      <w:marTop w:val="0"/>
      <w:marBottom w:val="0"/>
      <w:divBdr>
        <w:top w:val="none" w:sz="0" w:space="0" w:color="auto"/>
        <w:left w:val="none" w:sz="0" w:space="0" w:color="auto"/>
        <w:bottom w:val="none" w:sz="0" w:space="0" w:color="auto"/>
        <w:right w:val="none" w:sz="0" w:space="0" w:color="auto"/>
      </w:divBdr>
    </w:div>
    <w:div w:id="17626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788</Words>
  <Characters>4260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ant.despoina1976@gmail.com</dc:creator>
  <cp:keywords/>
  <dc:description/>
  <cp:lastModifiedBy>ant.despoina1976@gmail.com</cp:lastModifiedBy>
  <cp:revision>14</cp:revision>
  <cp:lastPrinted>2020-07-02T06:24:00Z</cp:lastPrinted>
  <dcterms:created xsi:type="dcterms:W3CDTF">2020-02-19T14:10:00Z</dcterms:created>
  <dcterms:modified xsi:type="dcterms:W3CDTF">2020-07-02T06:24:00Z</dcterms:modified>
</cp:coreProperties>
</file>